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C0" w:rsidRDefault="00F633F5">
      <w:pPr>
        <w:pStyle w:val="a3"/>
        <w:spacing w:line="360" w:lineRule="auto"/>
        <w:rPr>
          <w:b/>
        </w:rPr>
      </w:pPr>
      <w:bookmarkStart w:id="0" w:name="_GoBack"/>
      <w:bookmarkEnd w:id="0"/>
      <w:r>
        <w:rPr>
          <w:b/>
        </w:rPr>
        <w:t>Муниципальное</w:t>
      </w:r>
      <w:r w:rsidR="00E971C0">
        <w:rPr>
          <w:b/>
        </w:rPr>
        <w:t xml:space="preserve"> автономное учреждение </w:t>
      </w:r>
    </w:p>
    <w:p w:rsidR="00E971C0" w:rsidRDefault="00E971C0">
      <w:pPr>
        <w:pStyle w:val="a3"/>
        <w:spacing w:line="360" w:lineRule="auto"/>
        <w:rPr>
          <w:b/>
        </w:rPr>
      </w:pPr>
      <w:r>
        <w:rPr>
          <w:b/>
        </w:rPr>
        <w:t xml:space="preserve">дополнительного образования детей </w:t>
      </w:r>
    </w:p>
    <w:p w:rsidR="00F633F5" w:rsidRDefault="00E971C0">
      <w:pPr>
        <w:pStyle w:val="a3"/>
        <w:spacing w:line="360" w:lineRule="auto"/>
        <w:rPr>
          <w:b/>
        </w:rPr>
      </w:pPr>
      <w:r>
        <w:rPr>
          <w:b/>
        </w:rPr>
        <w:t>«Детско-юношеская спортивная школа «Знамя»</w:t>
      </w:r>
    </w:p>
    <w:p w:rsidR="00F633F5" w:rsidRDefault="00F633F5">
      <w:pPr>
        <w:pStyle w:val="a3"/>
        <w:spacing w:line="360" w:lineRule="auto"/>
        <w:rPr>
          <w:b/>
        </w:rPr>
      </w:pPr>
    </w:p>
    <w:p w:rsidR="00F633F5" w:rsidRDefault="00F633F5">
      <w:pPr>
        <w:pStyle w:val="a3"/>
        <w:spacing w:line="360" w:lineRule="auto"/>
        <w:rPr>
          <w:b/>
        </w:rPr>
      </w:pPr>
    </w:p>
    <w:p w:rsidR="00F633F5" w:rsidRDefault="00F633F5">
      <w:pPr>
        <w:pStyle w:val="a3"/>
        <w:spacing w:line="360" w:lineRule="auto"/>
        <w:rPr>
          <w:b/>
        </w:rPr>
      </w:pPr>
    </w:p>
    <w:p w:rsidR="00F633F5" w:rsidRDefault="00F633F5">
      <w:pPr>
        <w:pStyle w:val="a3"/>
        <w:spacing w:line="360" w:lineRule="auto"/>
        <w:rPr>
          <w:b/>
        </w:rPr>
      </w:pPr>
    </w:p>
    <w:p w:rsidR="00F633F5" w:rsidRDefault="00F633F5">
      <w:pPr>
        <w:pStyle w:val="a3"/>
        <w:spacing w:line="360" w:lineRule="auto"/>
        <w:rPr>
          <w:b/>
        </w:rPr>
      </w:pPr>
    </w:p>
    <w:p w:rsidR="00F633F5" w:rsidRDefault="00F633F5">
      <w:pPr>
        <w:pStyle w:val="a3"/>
        <w:spacing w:line="360" w:lineRule="auto"/>
        <w:rPr>
          <w:b/>
        </w:rPr>
      </w:pPr>
    </w:p>
    <w:p w:rsidR="00F633F5" w:rsidRDefault="00F633F5">
      <w:pPr>
        <w:pStyle w:val="a3"/>
        <w:spacing w:line="360" w:lineRule="auto"/>
        <w:rPr>
          <w:b/>
        </w:rPr>
      </w:pPr>
    </w:p>
    <w:p w:rsidR="00F633F5" w:rsidRDefault="00F633F5">
      <w:pPr>
        <w:pStyle w:val="a3"/>
        <w:spacing w:line="360" w:lineRule="auto"/>
        <w:rPr>
          <w:b/>
          <w:sz w:val="36"/>
        </w:rPr>
      </w:pPr>
      <w:r>
        <w:rPr>
          <w:b/>
          <w:sz w:val="36"/>
        </w:rPr>
        <w:t>М Е Т О Д И К А</w:t>
      </w:r>
    </w:p>
    <w:p w:rsidR="00F633F5" w:rsidRDefault="00F633F5">
      <w:pPr>
        <w:pStyle w:val="a3"/>
        <w:spacing w:line="360" w:lineRule="auto"/>
        <w:rPr>
          <w:b/>
        </w:rPr>
      </w:pPr>
      <w:r>
        <w:rPr>
          <w:b/>
          <w:sz w:val="32"/>
        </w:rPr>
        <w:t>Закаливание - основной метод профилактики простудных заб</w:t>
      </w:r>
      <w:r>
        <w:rPr>
          <w:b/>
          <w:sz w:val="32"/>
        </w:rPr>
        <w:t>о</w:t>
      </w:r>
      <w:r>
        <w:rPr>
          <w:b/>
          <w:sz w:val="32"/>
        </w:rPr>
        <w:t>леваний</w:t>
      </w:r>
    </w:p>
    <w:p w:rsidR="00F633F5" w:rsidRDefault="00F633F5">
      <w:pPr>
        <w:pStyle w:val="a3"/>
        <w:spacing w:line="360" w:lineRule="auto"/>
        <w:rPr>
          <w:b/>
          <w:sz w:val="36"/>
        </w:rPr>
      </w:pPr>
    </w:p>
    <w:p w:rsidR="00F633F5" w:rsidRDefault="00F633F5">
      <w:pPr>
        <w:pStyle w:val="a3"/>
        <w:spacing w:line="360" w:lineRule="auto"/>
        <w:jc w:val="left"/>
        <w:rPr>
          <w:b/>
          <w:sz w:val="32"/>
        </w:rPr>
      </w:pPr>
    </w:p>
    <w:p w:rsidR="00F633F5" w:rsidRDefault="00F633F5">
      <w:pPr>
        <w:pStyle w:val="a3"/>
        <w:spacing w:line="360" w:lineRule="auto"/>
        <w:jc w:val="left"/>
        <w:rPr>
          <w:b/>
          <w:sz w:val="32"/>
        </w:rPr>
      </w:pPr>
    </w:p>
    <w:p w:rsidR="00F633F5" w:rsidRDefault="00F633F5">
      <w:pPr>
        <w:pStyle w:val="a3"/>
        <w:spacing w:line="360" w:lineRule="auto"/>
        <w:jc w:val="right"/>
        <w:rPr>
          <w:b/>
          <w:sz w:val="32"/>
        </w:rPr>
      </w:pPr>
      <w:r>
        <w:rPr>
          <w:b/>
          <w:sz w:val="32"/>
        </w:rPr>
        <w:t>Составил: инструктор- методист</w:t>
      </w:r>
    </w:p>
    <w:p w:rsidR="00F633F5" w:rsidRDefault="00F633F5">
      <w:pPr>
        <w:pStyle w:val="a3"/>
        <w:spacing w:line="360" w:lineRule="auto"/>
        <w:jc w:val="right"/>
        <w:rPr>
          <w:b/>
          <w:sz w:val="32"/>
        </w:rPr>
      </w:pPr>
      <w:r>
        <w:rPr>
          <w:b/>
          <w:sz w:val="32"/>
        </w:rPr>
        <w:t xml:space="preserve"> Соколова Елена Владим</w:t>
      </w:r>
      <w:r>
        <w:rPr>
          <w:b/>
          <w:sz w:val="32"/>
        </w:rPr>
        <w:t>и</w:t>
      </w:r>
      <w:r>
        <w:rPr>
          <w:b/>
          <w:sz w:val="32"/>
        </w:rPr>
        <w:t>ровна</w:t>
      </w:r>
    </w:p>
    <w:p w:rsidR="00F633F5" w:rsidRDefault="00F633F5">
      <w:pPr>
        <w:pStyle w:val="a3"/>
        <w:spacing w:line="360" w:lineRule="auto"/>
        <w:jc w:val="right"/>
        <w:rPr>
          <w:b/>
          <w:sz w:val="32"/>
        </w:rPr>
      </w:pPr>
    </w:p>
    <w:p w:rsidR="00F633F5" w:rsidRDefault="00F633F5">
      <w:pPr>
        <w:pStyle w:val="a3"/>
        <w:spacing w:line="360" w:lineRule="auto"/>
        <w:jc w:val="right"/>
        <w:rPr>
          <w:b/>
          <w:sz w:val="32"/>
        </w:rPr>
      </w:pPr>
    </w:p>
    <w:p w:rsidR="00F633F5" w:rsidRDefault="00F633F5">
      <w:pPr>
        <w:pStyle w:val="a3"/>
        <w:spacing w:line="360" w:lineRule="auto"/>
        <w:jc w:val="right"/>
        <w:rPr>
          <w:b/>
          <w:sz w:val="32"/>
        </w:rPr>
      </w:pPr>
    </w:p>
    <w:p w:rsidR="00F633F5" w:rsidRDefault="00F633F5">
      <w:pPr>
        <w:pStyle w:val="a3"/>
        <w:spacing w:line="360" w:lineRule="auto"/>
        <w:jc w:val="right"/>
        <w:rPr>
          <w:b/>
          <w:sz w:val="32"/>
        </w:rPr>
      </w:pPr>
    </w:p>
    <w:p w:rsidR="00F633F5" w:rsidRDefault="00F633F5">
      <w:pPr>
        <w:pStyle w:val="a3"/>
        <w:spacing w:line="360" w:lineRule="auto"/>
        <w:jc w:val="right"/>
        <w:rPr>
          <w:b/>
          <w:sz w:val="32"/>
        </w:rPr>
      </w:pPr>
    </w:p>
    <w:p w:rsidR="00F633F5" w:rsidRDefault="00F633F5">
      <w:pPr>
        <w:pStyle w:val="a3"/>
        <w:spacing w:line="360" w:lineRule="auto"/>
        <w:jc w:val="right"/>
        <w:rPr>
          <w:b/>
          <w:sz w:val="32"/>
        </w:rPr>
      </w:pPr>
    </w:p>
    <w:p w:rsidR="00F633F5" w:rsidRDefault="00F633F5">
      <w:pPr>
        <w:pStyle w:val="a3"/>
        <w:spacing w:line="360" w:lineRule="auto"/>
        <w:jc w:val="right"/>
        <w:rPr>
          <w:b/>
          <w:sz w:val="32"/>
        </w:rPr>
      </w:pPr>
    </w:p>
    <w:p w:rsidR="00F633F5" w:rsidRDefault="00F633F5">
      <w:pPr>
        <w:pStyle w:val="a3"/>
        <w:spacing w:line="360" w:lineRule="auto"/>
        <w:jc w:val="left"/>
        <w:rPr>
          <w:b/>
          <w:sz w:val="32"/>
        </w:rPr>
      </w:pPr>
    </w:p>
    <w:p w:rsidR="00F633F5" w:rsidRDefault="00F633F5">
      <w:pPr>
        <w:pStyle w:val="a3"/>
        <w:spacing w:line="360" w:lineRule="auto"/>
        <w:rPr>
          <w:b/>
          <w:sz w:val="32"/>
        </w:rPr>
      </w:pPr>
      <w:r>
        <w:rPr>
          <w:b/>
          <w:sz w:val="32"/>
        </w:rPr>
        <w:t>г. Воткинск</w:t>
      </w:r>
    </w:p>
    <w:p w:rsidR="00F633F5" w:rsidRDefault="00F633F5">
      <w:pPr>
        <w:pStyle w:val="a3"/>
        <w:spacing w:line="360" w:lineRule="auto"/>
        <w:jc w:val="both"/>
      </w:pPr>
      <w:r>
        <w:lastRenderedPageBreak/>
        <w:t xml:space="preserve">     Общеизвестно, что мышечная активность, достаточное пребывание на о</w:t>
      </w:r>
      <w:r>
        <w:t>т</w:t>
      </w:r>
      <w:r>
        <w:t>крытом воздухе с  обнаженным туловищем, руками и ногами способствуют закаливанию. В связи с этим мнение о том, что хорошее физическое развитие и регулярные тренировки могут иметь решающее значение в борьбе орг</w:t>
      </w:r>
      <w:r>
        <w:t>а</w:t>
      </w:r>
      <w:r>
        <w:t>низма с охлаждением (Тарханов, 1989; и др.), стало традиционным и прочно укрепилось в сознание людей. Слова «Спортсмен» и «закаленный» в разг</w:t>
      </w:r>
      <w:r>
        <w:t>о</w:t>
      </w:r>
      <w:r>
        <w:t>ворном языке стали употребляться как синонимы.</w:t>
      </w:r>
    </w:p>
    <w:p w:rsidR="00F633F5" w:rsidRDefault="00F633F5">
      <w:pPr>
        <w:pStyle w:val="a3"/>
        <w:spacing w:line="360" w:lineRule="auto"/>
        <w:jc w:val="both"/>
      </w:pPr>
      <w:r>
        <w:t xml:space="preserve">     В определении, приводимом В. Далем в «Толковом словаре живого вел</w:t>
      </w:r>
      <w:r>
        <w:t>и</w:t>
      </w:r>
      <w:r>
        <w:t>корусского языка дается трактовка закаливания применительно к человеку. В.И. Даль считал, что закаливать человека – это «Приучать его ко всем л</w:t>
      </w:r>
      <w:r>
        <w:t>и</w:t>
      </w:r>
      <w:r>
        <w:t>шениям, нуждам, непогоде, воспитывать в суровости». [1].</w:t>
      </w:r>
    </w:p>
    <w:p w:rsidR="00F633F5" w:rsidRDefault="00F633F5">
      <w:pPr>
        <w:pStyle w:val="2"/>
        <w:spacing w:line="360" w:lineRule="auto"/>
        <w:jc w:val="both"/>
      </w:pPr>
      <w:r>
        <w:t xml:space="preserve">      Закаливающие процедуры повышают физическую работоспособность, пон</w:t>
      </w:r>
      <w:r>
        <w:t>и</w:t>
      </w:r>
      <w:r>
        <w:t xml:space="preserve">жают заболеваемость, укрепляют здоровье. </w:t>
      </w:r>
    </w:p>
    <w:p w:rsidR="00F633F5" w:rsidRDefault="00F633F5">
      <w:pPr>
        <w:pStyle w:val="2"/>
        <w:spacing w:line="360" w:lineRule="auto"/>
        <w:jc w:val="both"/>
      </w:pPr>
      <w:r>
        <w:t xml:space="preserve">     Низкие температуры могут вызвать в организме человека ряд отрицател</w:t>
      </w:r>
      <w:r>
        <w:t>ь</w:t>
      </w:r>
      <w:r>
        <w:t>ных явлений. К наиболее распространенным относятся холодовые травмы (отморожения) различной тяжести и простудные заболевания. Следует по</w:t>
      </w:r>
      <w:r>
        <w:t>д</w:t>
      </w:r>
      <w:r>
        <w:t>черкнуть, что простудные заболевания составляют иногда 30-50% в общей структуре заболеваемости населения, и на протяжении последних ста лет их количество отличается завидным постоянством. Самое действенное средство профилактики простуд – закаливание организма.</w:t>
      </w:r>
    </w:p>
    <w:p w:rsidR="00F633F5" w:rsidRDefault="00F633F5">
      <w:pPr>
        <w:pStyle w:val="2"/>
        <w:spacing w:line="360" w:lineRule="auto"/>
        <w:jc w:val="both"/>
      </w:pPr>
      <w:r>
        <w:t xml:space="preserve">     Приступая к закаливанию, нужно усвоить его основные правила.</w:t>
      </w:r>
    </w:p>
    <w:p w:rsidR="00F633F5" w:rsidRDefault="00F633F5">
      <w:pPr>
        <w:pStyle w:val="2"/>
        <w:spacing w:line="360" w:lineRule="auto"/>
        <w:jc w:val="both"/>
      </w:pPr>
      <w:r>
        <w:t xml:space="preserve">     Правило первое: надо убедиться в необходимости закаливания и восп</w:t>
      </w:r>
      <w:r>
        <w:t>и</w:t>
      </w:r>
      <w:r>
        <w:t>тать потребность к нему.</w:t>
      </w:r>
    </w:p>
    <w:p w:rsidR="00F633F5" w:rsidRDefault="00F633F5">
      <w:pPr>
        <w:pStyle w:val="2"/>
        <w:spacing w:line="360" w:lineRule="auto"/>
        <w:jc w:val="both"/>
      </w:pPr>
      <w:r>
        <w:t xml:space="preserve">     Правило второе: закаливание должно быть систематическим, а не от сл</w:t>
      </w:r>
      <w:r>
        <w:t>у</w:t>
      </w:r>
      <w:r>
        <w:t>чая к случаю.</w:t>
      </w:r>
    </w:p>
    <w:p w:rsidR="00F633F5" w:rsidRDefault="00F633F5">
      <w:pPr>
        <w:pStyle w:val="2"/>
        <w:spacing w:line="360" w:lineRule="auto"/>
        <w:jc w:val="both"/>
      </w:pPr>
      <w:r>
        <w:t xml:space="preserve">     Правило третье: соблюдайте принцип постепенности. Нельзя резко пон</w:t>
      </w:r>
      <w:r>
        <w:t>и</w:t>
      </w:r>
      <w:r>
        <w:t>жать, а также увеличивать длительность закаливающей процедуры</w:t>
      </w:r>
    </w:p>
    <w:p w:rsidR="00F633F5" w:rsidRDefault="00F633F5">
      <w:pPr>
        <w:pStyle w:val="2"/>
        <w:spacing w:line="360" w:lineRule="auto"/>
        <w:jc w:val="both"/>
      </w:pPr>
      <w:r>
        <w:t xml:space="preserve">     Правило четвертое: не забывайте об индивидуальном подходе.</w:t>
      </w:r>
    </w:p>
    <w:p w:rsidR="00F633F5" w:rsidRDefault="00F633F5">
      <w:pPr>
        <w:pStyle w:val="2"/>
        <w:spacing w:line="360" w:lineRule="auto"/>
        <w:jc w:val="both"/>
      </w:pPr>
      <w:r>
        <w:lastRenderedPageBreak/>
        <w:t xml:space="preserve">     Правило пятое: в каждом конкретном климатическом регионе закаливание должно быть специфичным. Он не может быть одинаковым в Новосибирске и Чимкенте, в Москве и Одессе.</w:t>
      </w:r>
    </w:p>
    <w:p w:rsidR="00F633F5" w:rsidRDefault="00F633F5">
      <w:pPr>
        <w:pStyle w:val="2"/>
        <w:spacing w:line="360" w:lineRule="auto"/>
        <w:jc w:val="both"/>
      </w:pPr>
      <w:r>
        <w:t xml:space="preserve">     Правило шестое: для повышения эффективности закаливания используйте все средства – солнечные лучи, воздух и воду.</w:t>
      </w:r>
    </w:p>
    <w:p w:rsidR="00F633F5" w:rsidRDefault="00F633F5">
      <w:pPr>
        <w:pStyle w:val="2"/>
        <w:spacing w:line="360" w:lineRule="auto"/>
        <w:jc w:val="both"/>
      </w:pPr>
      <w:r>
        <w:t xml:space="preserve">     Правило седьмое: проводите закаливание в хорошем настроение, чтобы оно приносило удовольствие.</w:t>
      </w:r>
    </w:p>
    <w:p w:rsidR="00F633F5" w:rsidRDefault="00F633F5">
      <w:pPr>
        <w:pStyle w:val="2"/>
        <w:spacing w:line="360" w:lineRule="auto"/>
        <w:jc w:val="both"/>
      </w:pPr>
      <w:r>
        <w:t xml:space="preserve">     Закаливание теснейшим образом связано не только с необходимостью п</w:t>
      </w:r>
      <w:r>
        <w:t>о</w:t>
      </w:r>
      <w:r>
        <w:t>вышения невосприимчивости и приспособления организма к температурным колебаниям внешней среды, но и задачами повышения трудоспособности спортсмена. [6].</w:t>
      </w:r>
    </w:p>
    <w:p w:rsidR="00F633F5" w:rsidRDefault="00F633F5">
      <w:pPr>
        <w:pStyle w:val="2"/>
        <w:spacing w:line="360" w:lineRule="auto"/>
        <w:jc w:val="center"/>
      </w:pPr>
      <w:r>
        <w:t>Солнечные ванны.</w:t>
      </w:r>
    </w:p>
    <w:p w:rsidR="00F633F5" w:rsidRDefault="00F633F5">
      <w:pPr>
        <w:pStyle w:val="2"/>
        <w:spacing w:line="360" w:lineRule="auto"/>
        <w:jc w:val="both"/>
      </w:pPr>
      <w:r>
        <w:t xml:space="preserve">     Народна мудрость гласит: «Куда часто заглядывает солнце, туда редко з</w:t>
      </w:r>
      <w:r>
        <w:t>а</w:t>
      </w:r>
      <w:r>
        <w:t>ходит врач».</w:t>
      </w:r>
    </w:p>
    <w:p w:rsidR="00F633F5" w:rsidRDefault="00F633F5">
      <w:pPr>
        <w:pStyle w:val="2"/>
        <w:spacing w:line="360" w:lineRule="auto"/>
        <w:jc w:val="both"/>
      </w:pPr>
      <w:r>
        <w:t xml:space="preserve">     Эффективность солнечных ванн зависит от количества излучаемых уль</w:t>
      </w:r>
      <w:r>
        <w:t>т</w:t>
      </w:r>
      <w:r>
        <w:t>рафиолетовых лучей, которое постоянно меняется в течение всего года: з</w:t>
      </w:r>
      <w:r>
        <w:t>и</w:t>
      </w:r>
      <w:r>
        <w:t>мой их ничтожно мало летом предельно много; весной и осенью меньше, чем летом, но больше, чем зимой; в полдень больше, чем утром и вечером.</w:t>
      </w:r>
    </w:p>
    <w:p w:rsidR="00F633F5" w:rsidRDefault="00F633F5">
      <w:pPr>
        <w:pStyle w:val="2"/>
        <w:spacing w:line="360" w:lineRule="auto"/>
        <w:jc w:val="both"/>
      </w:pPr>
      <w:r>
        <w:t xml:space="preserve">     Лучшим временем для приема солнечных ванн являются в средней полосе летом утренние часы (7-11), весной и осенью – полдень (11-14 часов). В жа</w:t>
      </w:r>
      <w:r>
        <w:t>р</w:t>
      </w:r>
      <w:r>
        <w:t>кие дни приятнее и полезнее загорать при легком ветре (2-3 м в секунду). В</w:t>
      </w:r>
      <w:r>
        <w:t>е</w:t>
      </w:r>
      <w:r>
        <w:t>тер препятствует перегреву и ожогам, испаряя обильный пот с поверхности кожи. Загореть следует спустя полтора часа после еды, и прекращать сеанс за час до еды. [3].</w:t>
      </w:r>
    </w:p>
    <w:p w:rsidR="00F633F5" w:rsidRDefault="00F633F5">
      <w:pPr>
        <w:pStyle w:val="2"/>
        <w:spacing w:line="360" w:lineRule="auto"/>
        <w:jc w:val="center"/>
      </w:pPr>
      <w:r>
        <w:t>Закаливание воздухом</w:t>
      </w:r>
    </w:p>
    <w:p w:rsidR="00F633F5" w:rsidRDefault="00F633F5">
      <w:pPr>
        <w:pStyle w:val="2"/>
        <w:spacing w:line="360" w:lineRule="auto"/>
        <w:jc w:val="both"/>
      </w:pPr>
      <w:r>
        <w:t xml:space="preserve">     Эффективным средством закаливания является воздух. «Нужно считать не часы, отводимые для пребывания на свежем воздухе, - писал русский врач В.Н. Дмитриев, - а, наоборот, часы, проводимые в комнатах, и считать их п</w:t>
      </w:r>
      <w:r>
        <w:t>о</w:t>
      </w:r>
      <w:r>
        <w:t>терянным временем или даже хуже всего того – временем, приносящим зло вместо добра». [4].</w:t>
      </w:r>
    </w:p>
    <w:p w:rsidR="00F633F5" w:rsidRDefault="00F633F5">
      <w:pPr>
        <w:pStyle w:val="2"/>
        <w:spacing w:line="360" w:lineRule="auto"/>
        <w:jc w:val="both"/>
      </w:pPr>
      <w:r>
        <w:lastRenderedPageBreak/>
        <w:t xml:space="preserve">     Воздушные ванны благоприятно действуют на весь организм: повышают тонус нервной системы, улучшают кровообращение, обмен веществ и увел</w:t>
      </w:r>
      <w:r>
        <w:t>и</w:t>
      </w:r>
      <w:r>
        <w:t>чивают сопротивляемость организма к простудным заболеваниям.</w:t>
      </w:r>
    </w:p>
    <w:p w:rsidR="00F633F5" w:rsidRDefault="00F633F5">
      <w:pPr>
        <w:pStyle w:val="2"/>
        <w:spacing w:line="360" w:lineRule="auto"/>
        <w:jc w:val="both"/>
      </w:pPr>
      <w:r>
        <w:t xml:space="preserve">     Кожа обладает большой температурной чувствительностью. Это особенно касается участков тела, обычно закрытых одеждой. Однако благодаря дл</w:t>
      </w:r>
      <w:r>
        <w:t>и</w:t>
      </w:r>
      <w:r>
        <w:t>тельному пребыванию спортсменов в легких спортивных костюмах при м</w:t>
      </w:r>
      <w:r>
        <w:t>е</w:t>
      </w:r>
      <w:r>
        <w:t>няющихся метеорологических условиях (порывы ветра, изменения темпер</w:t>
      </w:r>
      <w:r>
        <w:t>а</w:t>
      </w:r>
      <w:r>
        <w:t>туры и д.р.) занятия летними видами спорта в той или иной мере способс</w:t>
      </w:r>
      <w:r>
        <w:t>т</w:t>
      </w:r>
      <w:r>
        <w:t>вуют закаливанию. Поэтому при спортивных занятиях, проводимых круглый год на открытом воздухе, специальный прием воздушных ванн не столь в</w:t>
      </w:r>
      <w:r>
        <w:t>а</w:t>
      </w:r>
      <w:r>
        <w:t>жен. При видах спорта, занятия которыми проходят главным образом в спо</w:t>
      </w:r>
      <w:r>
        <w:t>р</w:t>
      </w:r>
      <w:r>
        <w:t>тивных залах (гимнастика, борьба, бокс и др.), он необходим.</w:t>
      </w:r>
    </w:p>
    <w:p w:rsidR="00F633F5" w:rsidRDefault="00F633F5">
      <w:pPr>
        <w:pStyle w:val="2"/>
        <w:spacing w:line="360" w:lineRule="auto"/>
        <w:jc w:val="both"/>
      </w:pPr>
      <w:r>
        <w:t>Воздушные ванны разделяются на тепловатые – при температуре воздуха от 30º до 20ºС, прохладные – от 20º до 14ºС и холодные – при температуре ниже воздушных ванн, является температура воздуха, но при этом надо учитывать также влажность воздуха и скорость его движения. При большой влажности и ветре охлаждение организма увеличивается.</w:t>
      </w:r>
    </w:p>
    <w:p w:rsidR="00F633F5" w:rsidRDefault="00F633F5">
      <w:pPr>
        <w:pStyle w:val="2"/>
        <w:spacing w:line="360" w:lineRule="auto"/>
        <w:jc w:val="both"/>
      </w:pPr>
      <w:r>
        <w:t xml:space="preserve">     Закаливание воздухом рекомендуется проводить в тени, на озелененных участках, удаленных от источников загрязнения атмосферы пылью, дымом и вредными газами.</w:t>
      </w:r>
    </w:p>
    <w:p w:rsidR="00F633F5" w:rsidRDefault="00F633F5">
      <w:pPr>
        <w:pStyle w:val="2"/>
        <w:spacing w:line="360" w:lineRule="auto"/>
        <w:jc w:val="both"/>
      </w:pPr>
      <w:r>
        <w:t xml:space="preserve">     Прием воздушных ванн на открытом воздухе начинают с 15º-20ºС; пр</w:t>
      </w:r>
      <w:r>
        <w:t>о</w:t>
      </w:r>
      <w:r>
        <w:t>должительность ванн 20-30 мин. Постепенно срок их увеличивают и, дости</w:t>
      </w:r>
      <w:r>
        <w:t>г</w:t>
      </w:r>
      <w:r>
        <w:t>нув привычки к прохладному воздуху, переходят к воздушным ваннам при температуре 5º-10ºС в течение 15-20 мин.</w:t>
      </w:r>
    </w:p>
    <w:p w:rsidR="00F633F5" w:rsidRDefault="00F633F5">
      <w:pPr>
        <w:pStyle w:val="2"/>
        <w:spacing w:line="360" w:lineRule="auto"/>
        <w:jc w:val="both"/>
      </w:pPr>
      <w:r>
        <w:t xml:space="preserve">     Прохладные и холодные воздушные ванны необходимо сочетать с физ</w:t>
      </w:r>
      <w:r>
        <w:t>и</w:t>
      </w:r>
      <w:r>
        <w:t>ческими упражнениями, выполняемыми в темпе, исключающем охлаждение тела. Чем ниже температура воздуха, тем энергичнее должны быть движения. [2].</w:t>
      </w:r>
    </w:p>
    <w:p w:rsidR="00F633F5" w:rsidRDefault="00F633F5">
      <w:pPr>
        <w:pStyle w:val="2"/>
        <w:spacing w:line="360" w:lineRule="auto"/>
        <w:jc w:val="both"/>
      </w:pPr>
      <w:r>
        <w:t xml:space="preserve">    Известно, что кожа человека обладает разной чувствительностью к холоду. Участки тела, закрытые одеждой более чувствительны, чем открытые. П</w:t>
      </w:r>
      <w:r>
        <w:t>о</w:t>
      </w:r>
      <w:r>
        <w:lastRenderedPageBreak/>
        <w:t>этому воздушные ванны следует принимать по возможности в обнаженном или полуобнаженном виде. Пребывание в облегченной одежде на холоде – лыжные прогулки, катание на коньках, спортивные игры на открытом возд</w:t>
      </w:r>
      <w:r>
        <w:t>у</w:t>
      </w:r>
      <w:r>
        <w:t>хе – также способствует закаливанию организма. [3].</w:t>
      </w:r>
    </w:p>
    <w:p w:rsidR="00F633F5" w:rsidRDefault="00F633F5">
      <w:pPr>
        <w:pStyle w:val="2"/>
        <w:spacing w:line="360" w:lineRule="auto"/>
        <w:jc w:val="both"/>
      </w:pPr>
      <w:r>
        <w:t xml:space="preserve">      Показателем правильного применения воздушных ванн и положительного результата их являются хорошие сон, аппетит, самочувствие, повышенная работоспособность и т.д. Появление при приеме воздушных ванн «гусиной кожи», озноба, дрожи указывает на необходимость прекратить ванну или проделать энергичные движения, чтобы согреться. [2].</w:t>
      </w:r>
    </w:p>
    <w:p w:rsidR="00F633F5" w:rsidRDefault="00F633F5">
      <w:pPr>
        <w:pStyle w:val="2"/>
        <w:spacing w:line="360" w:lineRule="auto"/>
        <w:jc w:val="center"/>
      </w:pPr>
      <w:r>
        <w:t>Закаливание водой</w:t>
      </w:r>
    </w:p>
    <w:p w:rsidR="00F633F5" w:rsidRDefault="00F633F5">
      <w:pPr>
        <w:pStyle w:val="2"/>
        <w:spacing w:line="360" w:lineRule="auto"/>
        <w:jc w:val="both"/>
      </w:pPr>
      <w:r>
        <w:t xml:space="preserve">     Это одно из самых мощных средств закаливания, широко применяемое с древнейших времен. «О, да истребится та постыдная робость против холо</w:t>
      </w:r>
      <w:r>
        <w:t>д</w:t>
      </w:r>
      <w:r>
        <w:t>ной воды, которую, к несчастию, замечал у своих любезных соотечественн</w:t>
      </w:r>
      <w:r>
        <w:t>и</w:t>
      </w:r>
      <w:r>
        <w:t>ков» - с таким пламенным призывом обращался известный русский врач М. Ламовский. Водные процедуры являются более энергичными способами з</w:t>
      </w:r>
      <w:r>
        <w:t>а</w:t>
      </w:r>
      <w:r>
        <w:t>каливания, чем воздушные ванны. Водным процедурам обычно предшеств</w:t>
      </w:r>
      <w:r>
        <w:t>у</w:t>
      </w:r>
      <w:r>
        <w:t>ют и сопутствуют всевозможные воздушные ванны.  Систематическое пр</w:t>
      </w:r>
      <w:r>
        <w:t>и</w:t>
      </w:r>
      <w:r>
        <w:t>менение прохладных и холодных водных процедур служит надежным пр</w:t>
      </w:r>
      <w:r>
        <w:t>о</w:t>
      </w:r>
      <w:r>
        <w:t>филактическим средством против простудных заболеваний при резких п</w:t>
      </w:r>
      <w:r>
        <w:t>о</w:t>
      </w:r>
      <w:r>
        <w:t>нижениях температуры воздуха и различных случайных охлаждениях тела.</w:t>
      </w:r>
    </w:p>
    <w:p w:rsidR="00F633F5" w:rsidRDefault="00F633F5">
      <w:pPr>
        <w:pStyle w:val="2"/>
        <w:spacing w:line="360" w:lineRule="auto"/>
        <w:jc w:val="both"/>
      </w:pPr>
      <w:r>
        <w:t xml:space="preserve">    Самое благоприятное время для начала закаливающих водных процедур – лето и начало осень. [4].</w:t>
      </w:r>
    </w:p>
    <w:p w:rsidR="00F633F5" w:rsidRDefault="00F633F5">
      <w:pPr>
        <w:pStyle w:val="2"/>
        <w:spacing w:line="360" w:lineRule="auto"/>
        <w:jc w:val="both"/>
      </w:pPr>
      <w:r>
        <w:t xml:space="preserve">     Лучше всего принимать водные процедуры в утренние часы, после сна или утренней зарядки, когда кожа равномерно согрета. Это обеспечивает п</w:t>
      </w:r>
      <w:r>
        <w:t>о</w:t>
      </w:r>
      <w:r>
        <w:t>лучение более резкой сосудистой реакции. Кроме того, утренние водные процедуры способствуют переходу организма в активное состояние и с</w:t>
      </w:r>
      <w:r>
        <w:t>о</w:t>
      </w:r>
      <w:r>
        <w:t>стоянию бодрого настроения.</w:t>
      </w:r>
    </w:p>
    <w:p w:rsidR="00F633F5" w:rsidRDefault="00F633F5">
      <w:pPr>
        <w:pStyle w:val="2"/>
        <w:spacing w:line="360" w:lineRule="auto"/>
        <w:jc w:val="both"/>
      </w:pPr>
      <w:r>
        <w:t xml:space="preserve">     Закаливание начинают с умывания, споласкивания ног, простейших игр с водой. Вода должна быть теплой –28º-30ºС. Каждые 2-3 дня температуру снижают на 1º-2ºС и постепенно доводят до 16º-18ºС</w:t>
      </w:r>
    </w:p>
    <w:p w:rsidR="00F633F5" w:rsidRDefault="00F633F5">
      <w:pPr>
        <w:pStyle w:val="2"/>
        <w:spacing w:line="360" w:lineRule="auto"/>
        <w:jc w:val="both"/>
      </w:pPr>
      <w:r>
        <w:lastRenderedPageBreak/>
        <w:t xml:space="preserve">     Особенно эффективно сочетание закаливания водой с физическими у</w:t>
      </w:r>
      <w:r>
        <w:t>п</w:t>
      </w:r>
      <w:r>
        <w:t>ражнениями. Вот почему после тренировочных занятий рекомендуется об</w:t>
      </w:r>
      <w:r>
        <w:t>я</w:t>
      </w:r>
      <w:r>
        <w:t>зательно принимать водные процедуры. [5].</w:t>
      </w:r>
    </w:p>
    <w:p w:rsidR="00F633F5" w:rsidRDefault="00F633F5">
      <w:pPr>
        <w:pStyle w:val="2"/>
        <w:spacing w:line="360" w:lineRule="auto"/>
        <w:jc w:val="both"/>
      </w:pPr>
      <w:r>
        <w:t>ОБТИРАНИЕ. Наиболее слабая водная процедура. Его осуществляют с п</w:t>
      </w:r>
      <w:r>
        <w:t>о</w:t>
      </w:r>
      <w:r>
        <w:t>мощью губки или полотенца, смоченных в воде. Процедура начинается с верхней части тела.</w:t>
      </w:r>
    </w:p>
    <w:p w:rsidR="00F633F5" w:rsidRDefault="00F633F5">
      <w:pPr>
        <w:pStyle w:val="2"/>
        <w:spacing w:line="360" w:lineRule="auto"/>
        <w:jc w:val="both"/>
      </w:pPr>
      <w:r>
        <w:t>ОБЛИВАНИЕ. Это более сильно действующая процедура. Процедура закл</w:t>
      </w:r>
      <w:r>
        <w:t>ю</w:t>
      </w:r>
      <w:r>
        <w:t>чается в выливание холодной воды, из какого либо сосуда или резинового шланга, присоединенного к водопроводу, на шею и плечи с расстояния 5-8 см. Надежным заслоном от простуд может стать и локальное (местное) зак</w:t>
      </w:r>
      <w:r>
        <w:t>а</w:t>
      </w:r>
      <w:r>
        <w:t>ливание. Оно полезно детям, страдающим хроническими заболеваниями н</w:t>
      </w:r>
      <w:r>
        <w:t>о</w:t>
      </w:r>
      <w:r>
        <w:t>соглотки, подверженным ангинам, насморкам. Стоит лишь приучить детей утром и вечером полоскать горло и обтирать шею холодной водой. Рекоме</w:t>
      </w:r>
      <w:r>
        <w:t>н</w:t>
      </w:r>
      <w:r>
        <w:t>дуется также ежедневно перед сном ополаскивать ноги прохладной водой.</w:t>
      </w:r>
    </w:p>
    <w:p w:rsidR="00F633F5" w:rsidRDefault="00F633F5">
      <w:pPr>
        <w:pStyle w:val="2"/>
        <w:spacing w:line="360" w:lineRule="auto"/>
        <w:jc w:val="both"/>
      </w:pPr>
      <w:r>
        <w:t>ДУШ. Наиболее сильное охлаждающее действие оказывает холодный душ. Регулярный прием душа, как и других водных процедур, должен вызывать чувства свежести, бодрости, хороший аппетит, повышение работоспособн</w:t>
      </w:r>
      <w:r>
        <w:t>о</w:t>
      </w:r>
      <w:r>
        <w:t>сти и т.д. [2].</w:t>
      </w:r>
    </w:p>
    <w:p w:rsidR="00F633F5" w:rsidRDefault="00F633F5">
      <w:pPr>
        <w:pStyle w:val="2"/>
        <w:spacing w:line="360" w:lineRule="auto"/>
        <w:jc w:val="both"/>
      </w:pPr>
      <w:r>
        <w:t xml:space="preserve">     Подростки, занимающиеся закаливанием систематически, могут опроб</w:t>
      </w:r>
      <w:r>
        <w:t>о</w:t>
      </w:r>
      <w:r>
        <w:t>вать контрастный душ, при котором попеременно используется теплая и х</w:t>
      </w:r>
      <w:r>
        <w:t>о</w:t>
      </w:r>
      <w:r>
        <w:t>лодная вода.</w:t>
      </w:r>
    </w:p>
    <w:p w:rsidR="00F633F5" w:rsidRDefault="00F633F5">
      <w:pPr>
        <w:pStyle w:val="2"/>
        <w:spacing w:line="360" w:lineRule="auto"/>
        <w:jc w:val="both"/>
      </w:pPr>
      <w:r>
        <w:t xml:space="preserve">     При высокой степени закаленности после физических нагрузок, в гиги</w:t>
      </w:r>
      <w:r>
        <w:t>е</w:t>
      </w:r>
      <w:r>
        <w:t>нических целях, для снятия утомления, вызванного тренировкой или тяжелой физической работой, полезно применять контрастный душ. Особенность его состоит в том, что попеременно используются теплая и холодная вода с п</w:t>
      </w:r>
      <w:r>
        <w:t>е</w:t>
      </w:r>
      <w:r>
        <w:t>репадом температуры от 5-7ºС до 20ºС и более (табл. 1).</w:t>
      </w:r>
    </w:p>
    <w:p w:rsidR="00F633F5" w:rsidRDefault="00F633F5">
      <w:pPr>
        <w:pStyle w:val="2"/>
        <w:spacing w:line="360" w:lineRule="auto"/>
        <w:jc w:val="right"/>
      </w:pPr>
      <w:r>
        <w:t xml:space="preserve">Таблица  1. </w:t>
      </w:r>
    </w:p>
    <w:p w:rsidR="00F633F5" w:rsidRDefault="00F633F5">
      <w:pPr>
        <w:pStyle w:val="2"/>
        <w:spacing w:line="360" w:lineRule="auto"/>
        <w:jc w:val="center"/>
      </w:pPr>
      <w:r>
        <w:t>Схема применения контрастного душа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559"/>
        <w:gridCol w:w="1559"/>
        <w:gridCol w:w="1251"/>
        <w:gridCol w:w="1391"/>
        <w:gridCol w:w="2328"/>
      </w:tblGrid>
      <w:tr w:rsidR="00F633F5">
        <w:tblPrEx>
          <w:tblCellMar>
            <w:top w:w="0" w:type="dxa"/>
            <w:bottom w:w="0" w:type="dxa"/>
          </w:tblCellMar>
        </w:tblPrEx>
        <w:tc>
          <w:tcPr>
            <w:tcW w:w="1482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Дни</w:t>
            </w:r>
          </w:p>
        </w:tc>
        <w:tc>
          <w:tcPr>
            <w:tcW w:w="3118" w:type="dxa"/>
            <w:gridSpan w:val="2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Температура воды, ºС</w:t>
            </w:r>
          </w:p>
        </w:tc>
        <w:tc>
          <w:tcPr>
            <w:tcW w:w="2642" w:type="dxa"/>
            <w:gridSpan w:val="2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Продолжительность процедур, с</w:t>
            </w:r>
          </w:p>
        </w:tc>
        <w:tc>
          <w:tcPr>
            <w:tcW w:w="2328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Смена процедур, количество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6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lastRenderedPageBreak/>
              <w:t>Начальный режим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2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1-3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37-34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30-28</w:t>
            </w:r>
          </w:p>
        </w:tc>
        <w:tc>
          <w:tcPr>
            <w:tcW w:w="125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90</w:t>
            </w:r>
          </w:p>
        </w:tc>
        <w:tc>
          <w:tcPr>
            <w:tcW w:w="139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120</w:t>
            </w:r>
          </w:p>
        </w:tc>
        <w:tc>
          <w:tcPr>
            <w:tcW w:w="2328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3-4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2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4-6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37-34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27-26</w:t>
            </w:r>
          </w:p>
        </w:tc>
        <w:tc>
          <w:tcPr>
            <w:tcW w:w="125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90</w:t>
            </w:r>
          </w:p>
        </w:tc>
        <w:tc>
          <w:tcPr>
            <w:tcW w:w="139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120</w:t>
            </w:r>
          </w:p>
        </w:tc>
        <w:tc>
          <w:tcPr>
            <w:tcW w:w="2328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3-4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2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7-10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38-39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26-25</w:t>
            </w:r>
          </w:p>
        </w:tc>
        <w:tc>
          <w:tcPr>
            <w:tcW w:w="125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90</w:t>
            </w:r>
          </w:p>
        </w:tc>
        <w:tc>
          <w:tcPr>
            <w:tcW w:w="139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120</w:t>
            </w:r>
          </w:p>
        </w:tc>
        <w:tc>
          <w:tcPr>
            <w:tcW w:w="2328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3-4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2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11-15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38-39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25-24</w:t>
            </w:r>
          </w:p>
        </w:tc>
        <w:tc>
          <w:tcPr>
            <w:tcW w:w="125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90</w:t>
            </w:r>
          </w:p>
        </w:tc>
        <w:tc>
          <w:tcPr>
            <w:tcW w:w="139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120</w:t>
            </w:r>
          </w:p>
        </w:tc>
        <w:tc>
          <w:tcPr>
            <w:tcW w:w="2328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3-4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2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16-20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24-23</w:t>
            </w:r>
          </w:p>
        </w:tc>
        <w:tc>
          <w:tcPr>
            <w:tcW w:w="125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90-60</w:t>
            </w:r>
          </w:p>
        </w:tc>
        <w:tc>
          <w:tcPr>
            <w:tcW w:w="139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100-80</w:t>
            </w:r>
          </w:p>
        </w:tc>
        <w:tc>
          <w:tcPr>
            <w:tcW w:w="2328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4-5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6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Оптимальный режим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2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21-25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23-22</w:t>
            </w:r>
          </w:p>
        </w:tc>
        <w:tc>
          <w:tcPr>
            <w:tcW w:w="125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90-60</w:t>
            </w:r>
          </w:p>
        </w:tc>
        <w:tc>
          <w:tcPr>
            <w:tcW w:w="139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100-80</w:t>
            </w:r>
          </w:p>
        </w:tc>
        <w:tc>
          <w:tcPr>
            <w:tcW w:w="2328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4-5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2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26-30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22-21</w:t>
            </w:r>
          </w:p>
        </w:tc>
        <w:tc>
          <w:tcPr>
            <w:tcW w:w="125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90-60</w:t>
            </w:r>
          </w:p>
        </w:tc>
        <w:tc>
          <w:tcPr>
            <w:tcW w:w="139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100-80</w:t>
            </w:r>
          </w:p>
        </w:tc>
        <w:tc>
          <w:tcPr>
            <w:tcW w:w="2328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4-5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2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31-35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41-40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21-20</w:t>
            </w:r>
          </w:p>
        </w:tc>
        <w:tc>
          <w:tcPr>
            <w:tcW w:w="125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75-60</w:t>
            </w:r>
          </w:p>
        </w:tc>
        <w:tc>
          <w:tcPr>
            <w:tcW w:w="139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80</w:t>
            </w:r>
          </w:p>
        </w:tc>
        <w:tc>
          <w:tcPr>
            <w:tcW w:w="2328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4-5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2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36-40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41-40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20-19</w:t>
            </w:r>
          </w:p>
        </w:tc>
        <w:tc>
          <w:tcPr>
            <w:tcW w:w="125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60</w:t>
            </w:r>
          </w:p>
        </w:tc>
        <w:tc>
          <w:tcPr>
            <w:tcW w:w="139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80</w:t>
            </w:r>
          </w:p>
        </w:tc>
        <w:tc>
          <w:tcPr>
            <w:tcW w:w="2328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4-5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2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41-45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41-40</w:t>
            </w:r>
          </w:p>
        </w:tc>
        <w:tc>
          <w:tcPr>
            <w:tcW w:w="1559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1918</w:t>
            </w:r>
          </w:p>
        </w:tc>
        <w:tc>
          <w:tcPr>
            <w:tcW w:w="125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60</w:t>
            </w:r>
          </w:p>
        </w:tc>
        <w:tc>
          <w:tcPr>
            <w:tcW w:w="1391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70</w:t>
            </w:r>
          </w:p>
        </w:tc>
        <w:tc>
          <w:tcPr>
            <w:tcW w:w="2328" w:type="dxa"/>
          </w:tcPr>
          <w:p w:rsidR="00F633F5" w:rsidRDefault="00F633F5">
            <w:pPr>
              <w:pStyle w:val="2"/>
              <w:spacing w:line="360" w:lineRule="auto"/>
              <w:jc w:val="center"/>
            </w:pPr>
            <w:r>
              <w:t>5-6</w:t>
            </w:r>
          </w:p>
        </w:tc>
      </w:tr>
    </w:tbl>
    <w:p w:rsidR="00F633F5" w:rsidRDefault="00F633F5">
      <w:pPr>
        <w:pStyle w:val="2"/>
        <w:spacing w:line="360" w:lineRule="auto"/>
        <w:jc w:val="both"/>
      </w:pPr>
    </w:p>
    <w:p w:rsidR="00F633F5" w:rsidRDefault="00F633F5">
      <w:pPr>
        <w:pStyle w:val="2"/>
        <w:spacing w:line="360" w:lineRule="auto"/>
        <w:jc w:val="both"/>
      </w:pPr>
      <w:r>
        <w:t>КУПАНИЕ. Одним из наиболее ценных методов закаливания является куп</w:t>
      </w:r>
      <w:r>
        <w:t>а</w:t>
      </w:r>
      <w:r>
        <w:t>ние в открытых водоемах в теплое время года. Нормальным средством си</w:t>
      </w:r>
      <w:r>
        <w:t>с</w:t>
      </w:r>
      <w:r>
        <w:t>тематического купания в прохладной воде является его тонизирующее дейс</w:t>
      </w:r>
      <w:r>
        <w:t>т</w:t>
      </w:r>
      <w:r>
        <w:t>вие на все функции организма. В результате его наблюдается подъем н</w:t>
      </w:r>
      <w:r>
        <w:t>а</w:t>
      </w:r>
      <w:r>
        <w:t>строения, прилив энергии, улучшение аппетита, пищеварения, обмена в</w:t>
      </w:r>
      <w:r>
        <w:t>е</w:t>
      </w:r>
      <w:r>
        <w:t>ществ [2].</w:t>
      </w:r>
    </w:p>
    <w:p w:rsidR="00F633F5" w:rsidRDefault="00F633F5">
      <w:pPr>
        <w:pStyle w:val="2"/>
        <w:spacing w:line="360" w:lineRule="auto"/>
        <w:jc w:val="both"/>
      </w:pPr>
      <w:r>
        <w:t xml:space="preserve">     Далеко не все уверенно чувствуют себя в воде. Неумение плавать – сер</w:t>
      </w:r>
      <w:r>
        <w:t>ь</w:t>
      </w:r>
      <w:r>
        <w:t>езнейший пробел в физическом воспитание. Древние греки говорили о нев</w:t>
      </w:r>
      <w:r>
        <w:t>е</w:t>
      </w:r>
      <w:r>
        <w:t>жественном человеке так: « Он не умеет ни плавать, ни читать».</w:t>
      </w:r>
    </w:p>
    <w:p w:rsidR="00F633F5" w:rsidRDefault="00F633F5">
      <w:pPr>
        <w:pStyle w:val="2"/>
        <w:spacing w:line="360" w:lineRule="auto"/>
        <w:jc w:val="both"/>
      </w:pPr>
      <w:r>
        <w:t xml:space="preserve">     Плавание – наилучший способ закаливания, великолепное средство, кот</w:t>
      </w:r>
      <w:r>
        <w:t>о</w:t>
      </w:r>
      <w:r>
        <w:t>рое помогает человеку обрести красивую осанку, пропорциональное тел</w:t>
      </w:r>
      <w:r>
        <w:t>о</w:t>
      </w:r>
      <w:r>
        <w:t>сложение.</w:t>
      </w:r>
    </w:p>
    <w:p w:rsidR="00F633F5" w:rsidRDefault="00F633F5">
      <w:pPr>
        <w:pStyle w:val="2"/>
        <w:spacing w:line="360" w:lineRule="auto"/>
        <w:jc w:val="both"/>
      </w:pPr>
      <w:r>
        <w:t>Каждое мероприятие по закаливанию оказывает на организм особое дейс</w:t>
      </w:r>
      <w:r>
        <w:t>т</w:t>
      </w:r>
      <w:r>
        <w:t>вие, но в физическом воспитании следует всегда учитывать их общий э</w:t>
      </w:r>
      <w:r>
        <w:t>ф</w:t>
      </w:r>
      <w:r>
        <w:t>фект. Успех, может быть, достигнут лишь при одновременном проведении ряда закаливающих процедур. На протяжение года эти процедуры должны сменять одна другую в зависимости от условий погоды. [2].</w:t>
      </w:r>
    </w:p>
    <w:p w:rsidR="00F633F5" w:rsidRDefault="00F633F5">
      <w:pPr>
        <w:pStyle w:val="2"/>
        <w:spacing w:line="360" w:lineRule="auto"/>
        <w:jc w:val="both"/>
      </w:pPr>
      <w:r>
        <w:lastRenderedPageBreak/>
        <w:t>Купальный сезон начинается, когда температура воды и воздуха достигает 18º-20ºС. Прекращают купание при температуре воздуха 14º-15ºС, а воды –10º-12ºС. Желательно купаться в утренние и вечерние часы. Нельзя входить в воду в чрезмерно разгоряченном или охлажденном состоянии. [4].</w:t>
      </w:r>
    </w:p>
    <w:p w:rsidR="00F633F5" w:rsidRDefault="00F633F5">
      <w:pPr>
        <w:pStyle w:val="2"/>
        <w:spacing w:line="360" w:lineRule="auto"/>
        <w:jc w:val="center"/>
      </w:pPr>
      <w:r>
        <w:t>Бани</w:t>
      </w:r>
    </w:p>
    <w:p w:rsidR="00F633F5" w:rsidRDefault="00F633F5">
      <w:pPr>
        <w:pStyle w:val="2"/>
        <w:spacing w:line="360" w:lineRule="auto"/>
        <w:jc w:val="both"/>
      </w:pPr>
      <w:r>
        <w:t xml:space="preserve">     Бани имеют гигиеническое и оздоровительное значение. Они способств</w:t>
      </w:r>
      <w:r>
        <w:t>у</w:t>
      </w:r>
      <w:r>
        <w:t>ют поддержанию чистоты тела, закаливанию организма, предупреждению простудных заболеваний.</w:t>
      </w:r>
    </w:p>
    <w:p w:rsidR="00F633F5" w:rsidRDefault="00F633F5">
      <w:pPr>
        <w:pStyle w:val="2"/>
        <w:spacing w:line="360" w:lineRule="auto"/>
        <w:jc w:val="both"/>
      </w:pPr>
      <w:r>
        <w:t>В бане кожа очищается от различных загрязнений. А кожа, как известно, в</w:t>
      </w:r>
      <w:r>
        <w:t>ы</w:t>
      </w:r>
      <w:r>
        <w:t>полняет защитную, выделительную, терморегуляторную и д.р. функции. Б</w:t>
      </w:r>
      <w:r>
        <w:t>а</w:t>
      </w:r>
      <w:r>
        <w:t>ни с их высокой температурой усиливают, кровообращение, действие пот</w:t>
      </w:r>
      <w:r>
        <w:t>о</w:t>
      </w:r>
      <w:r>
        <w:t>вых и сальных желез, обмен веществ в коже. Смена тепла и холода при м</w:t>
      </w:r>
      <w:r>
        <w:t>ы</w:t>
      </w:r>
      <w:r>
        <w:t>тье в банях является мощным и универсальным методом закаливания.</w:t>
      </w:r>
    </w:p>
    <w:p w:rsidR="00F633F5" w:rsidRDefault="00F633F5">
      <w:pPr>
        <w:pStyle w:val="2"/>
        <w:spacing w:line="360" w:lineRule="auto"/>
        <w:jc w:val="both"/>
      </w:pPr>
      <w:r>
        <w:t xml:space="preserve">     Местное закаливание. Разные участки тела обладают различной чувств</w:t>
      </w:r>
      <w:r>
        <w:t>и</w:t>
      </w:r>
      <w:r>
        <w:t>тельностью к холоду. Наиболее чувствительны у большинства людей голова, кончики пальцев, шея, грудь, травмированные места и др. Переохлаждение стоп ног и носоглотки зачастую вызывает насморк, бронхит, острые респир</w:t>
      </w:r>
      <w:r>
        <w:t>а</w:t>
      </w:r>
      <w:r>
        <w:t>торные заболевания. Именно поэтому эти участки тела нередко требуют д</w:t>
      </w:r>
      <w:r>
        <w:t>о</w:t>
      </w:r>
      <w:r>
        <w:t>полнительного закаливания.</w:t>
      </w:r>
    </w:p>
    <w:p w:rsidR="00F633F5" w:rsidRDefault="00F633F5">
      <w:pPr>
        <w:pStyle w:val="2"/>
        <w:spacing w:line="360" w:lineRule="auto"/>
        <w:jc w:val="both"/>
      </w:pPr>
      <w:r>
        <w:t xml:space="preserve">     Закаливание стоп удобно проводить в ванне, начиная с воды комнатной температуры (20-22ºС). Для этого следует налить в ванну воды, стать в нее и переступать с ноги на ногу в течение 2-3 минут. Еще более эффективно зак</w:t>
      </w:r>
      <w:r>
        <w:t>а</w:t>
      </w:r>
      <w:r>
        <w:t>ливание стоп попеременно холодной и горячей водой. Однако нельзя заб</w:t>
      </w:r>
      <w:r>
        <w:t>ы</w:t>
      </w:r>
      <w:r>
        <w:t>вать, что закаливание отдельных, наиболее чувствительных к холоду учас</w:t>
      </w:r>
      <w:r>
        <w:t>т</w:t>
      </w:r>
      <w:r>
        <w:t>ков тела нужно проводить только на фоне общего закаливания. И, конечно, пытаться ходить по снегу босиком, хотя бы и сразу после бани, неподгото</w:t>
      </w:r>
      <w:r>
        <w:t>в</w:t>
      </w:r>
      <w:r>
        <w:t>ленному человеку ни в коем случае нельзя. [3]</w:t>
      </w:r>
    </w:p>
    <w:p w:rsidR="00F633F5" w:rsidRDefault="00F633F5">
      <w:pPr>
        <w:pStyle w:val="2"/>
        <w:spacing w:line="360" w:lineRule="auto"/>
        <w:jc w:val="both"/>
      </w:pPr>
      <w:r>
        <w:t xml:space="preserve">      Правильно проведенное закаливание служит не только профилактич</w:t>
      </w:r>
      <w:r>
        <w:t>е</w:t>
      </w:r>
      <w:r>
        <w:t>ским средством против простудных заболеваний, но и нормализует нар</w:t>
      </w:r>
      <w:r>
        <w:t>у</w:t>
      </w:r>
      <w:r>
        <w:t>шенные функции организма, в первую очередь деятельность сердечно сос</w:t>
      </w:r>
      <w:r>
        <w:t>у</w:t>
      </w:r>
      <w:r>
        <w:lastRenderedPageBreak/>
        <w:t>дистой и центрально-нервной систем, а также психику. Закаливающие пр</w:t>
      </w:r>
      <w:r>
        <w:t>о</w:t>
      </w:r>
      <w:r>
        <w:t>цедуры способствуют уменьшению и даже полному устранению раздраж</w:t>
      </w:r>
      <w:r>
        <w:t>и</w:t>
      </w:r>
      <w:r>
        <w:t>тельности, слабости, быстрой утомляемости, нормализуют сон, увеличивают физическую и умственную работоспособность, повышают эмоциональный тонус. Общим результатом закаливания является усиление естественной н</w:t>
      </w:r>
      <w:r>
        <w:t>е</w:t>
      </w:r>
      <w:r>
        <w:t>специфической сопротивляемости организма, активизация его защитно-приспособительных реакций, благодаря чему человек становится невоспр</w:t>
      </w:r>
      <w:r>
        <w:t>и</w:t>
      </w:r>
      <w:r>
        <w:t>имчивым ко многим заболеваниям. [6].</w:t>
      </w:r>
    </w:p>
    <w:p w:rsidR="00F633F5" w:rsidRDefault="00F633F5">
      <w:pPr>
        <w:pStyle w:val="2"/>
        <w:spacing w:line="360" w:lineRule="auto"/>
        <w:jc w:val="both"/>
      </w:pPr>
      <w:r>
        <w:t xml:space="preserve">     Исследование проводилось с февраля по май 2006 года на базе ДЮСШ комплексной, которая является структурным подразделением МУ ФК и С и ДОД СК «Знамя» г. Воткинска. В нем в качестве испытуемых приняли уч</w:t>
      </w:r>
      <w:r>
        <w:t>а</w:t>
      </w:r>
      <w:r>
        <w:t>стие воспитанники ДЮСШ из отделения футбола 37 занимающихся, бокса - 20, лыжных гонок – 11 занимающихся. Для каждых отделений ДЮСШ ра</w:t>
      </w:r>
      <w:r>
        <w:t>з</w:t>
      </w:r>
      <w:r>
        <w:t>раб</w:t>
      </w:r>
      <w:r>
        <w:t>о</w:t>
      </w:r>
      <w:r>
        <w:t>таны свои методы по улучшению и повышению уровня здоровья.</w:t>
      </w:r>
    </w:p>
    <w:p w:rsidR="00F633F5" w:rsidRDefault="00F633F5">
      <w:pPr>
        <w:pStyle w:val="2"/>
        <w:spacing w:line="360" w:lineRule="auto"/>
        <w:jc w:val="both"/>
      </w:pPr>
      <w:r>
        <w:t xml:space="preserve">     В ходе исследования выявлены благодаря расчету следующие показатели заболеваемости в ДЮСШ по этим видам спорта (см. таблица2)</w:t>
      </w:r>
    </w:p>
    <w:p w:rsidR="00F633F5" w:rsidRDefault="00F633F5">
      <w:pPr>
        <w:pStyle w:val="a3"/>
        <w:spacing w:line="360" w:lineRule="auto"/>
        <w:jc w:val="right"/>
      </w:pPr>
      <w:r>
        <w:t>Таблица 2</w:t>
      </w:r>
    </w:p>
    <w:p w:rsidR="00F633F5" w:rsidRDefault="00F633F5">
      <w:pPr>
        <w:pStyle w:val="a3"/>
        <w:spacing w:line="360" w:lineRule="auto"/>
      </w:pPr>
      <w:r>
        <w:t>Структура заболеваемости учащихся ДЮСШ,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393"/>
      </w:tblGrid>
      <w:tr w:rsidR="00F633F5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F633F5" w:rsidRDefault="00F633F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Вид спорта</w:t>
            </w:r>
          </w:p>
        </w:tc>
        <w:tc>
          <w:tcPr>
            <w:tcW w:w="2392" w:type="dxa"/>
          </w:tcPr>
          <w:p w:rsidR="00F633F5" w:rsidRDefault="00F633F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Простудные (%)</w:t>
            </w:r>
          </w:p>
        </w:tc>
        <w:tc>
          <w:tcPr>
            <w:tcW w:w="2393" w:type="dxa"/>
          </w:tcPr>
          <w:p w:rsidR="00F633F5" w:rsidRDefault="00F633F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Прочие (%)</w:t>
            </w:r>
          </w:p>
        </w:tc>
        <w:tc>
          <w:tcPr>
            <w:tcW w:w="2393" w:type="dxa"/>
          </w:tcPr>
          <w:p w:rsidR="00F633F5" w:rsidRDefault="00F633F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Травма (%)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F633F5" w:rsidRDefault="00F633F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Лыжные гонки</w:t>
            </w:r>
          </w:p>
          <w:p w:rsidR="00F633F5" w:rsidRDefault="00F633F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Нп-3</w:t>
            </w:r>
          </w:p>
          <w:p w:rsidR="00F633F5" w:rsidRDefault="00F633F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Ут-4</w:t>
            </w:r>
          </w:p>
        </w:tc>
        <w:tc>
          <w:tcPr>
            <w:tcW w:w="2392" w:type="dxa"/>
          </w:tcPr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393" w:type="dxa"/>
          </w:tcPr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393" w:type="dxa"/>
          </w:tcPr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F633F5" w:rsidRDefault="00F633F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Футбол</w:t>
            </w:r>
          </w:p>
          <w:p w:rsidR="00F633F5" w:rsidRDefault="00F633F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Нп-3</w:t>
            </w:r>
          </w:p>
          <w:p w:rsidR="00F633F5" w:rsidRDefault="00F633F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Ут-4</w:t>
            </w:r>
          </w:p>
        </w:tc>
        <w:tc>
          <w:tcPr>
            <w:tcW w:w="2392" w:type="dxa"/>
          </w:tcPr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50,5</w:t>
            </w:r>
          </w:p>
        </w:tc>
        <w:tc>
          <w:tcPr>
            <w:tcW w:w="2393" w:type="dxa"/>
          </w:tcPr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35,5</w:t>
            </w:r>
          </w:p>
        </w:tc>
        <w:tc>
          <w:tcPr>
            <w:tcW w:w="2393" w:type="dxa"/>
          </w:tcPr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F633F5" w:rsidRDefault="00F633F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Бокс</w:t>
            </w:r>
          </w:p>
          <w:p w:rsidR="00F633F5" w:rsidRDefault="00F633F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Нп-3</w:t>
            </w:r>
          </w:p>
          <w:p w:rsidR="00F633F5" w:rsidRDefault="00F633F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Ут-4</w:t>
            </w:r>
          </w:p>
        </w:tc>
        <w:tc>
          <w:tcPr>
            <w:tcW w:w="2392" w:type="dxa"/>
          </w:tcPr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w="2393" w:type="dxa"/>
          </w:tcPr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  <w:tc>
          <w:tcPr>
            <w:tcW w:w="2393" w:type="dxa"/>
          </w:tcPr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F633F5" w:rsidRDefault="00F633F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F633F5" w:rsidRDefault="00F633F5">
      <w:pPr>
        <w:spacing w:line="360" w:lineRule="auto"/>
        <w:jc w:val="both"/>
        <w:rPr>
          <w:sz w:val="28"/>
        </w:rPr>
      </w:pPr>
      <w:r>
        <w:rPr>
          <w:sz w:val="28"/>
        </w:rPr>
        <w:t>Из таблицы мы видим, что в основном спортсмены ДЮСШ болеют просту</w:t>
      </w:r>
      <w:r>
        <w:rPr>
          <w:sz w:val="28"/>
        </w:rPr>
        <w:t>д</w:t>
      </w:r>
      <w:r>
        <w:rPr>
          <w:sz w:val="28"/>
        </w:rPr>
        <w:t>ными заболеваниями. Особенно высокий процент имеет группа УТ-4 отдел</w:t>
      </w:r>
      <w:r>
        <w:rPr>
          <w:sz w:val="28"/>
        </w:rPr>
        <w:t>е</w:t>
      </w:r>
      <w:r>
        <w:rPr>
          <w:sz w:val="28"/>
        </w:rPr>
        <w:lastRenderedPageBreak/>
        <w:t>ния бокса и связан этот показатель со сгонкой веса перед соревнованиями. Спортсмен стремиться попасть в меньшую весовую категорию не задумыв</w:t>
      </w:r>
      <w:r>
        <w:rPr>
          <w:sz w:val="28"/>
        </w:rPr>
        <w:t>а</w:t>
      </w:r>
      <w:r>
        <w:rPr>
          <w:sz w:val="28"/>
        </w:rPr>
        <w:t xml:space="preserve">ясь о своем здоровье. Занятия проводятся в цокольном этаже жилого дома, в котором не достаточно условий для проведения закаливающих процедур. </w:t>
      </w:r>
    </w:p>
    <w:p w:rsidR="00F633F5" w:rsidRDefault="00F633F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Отделение футбола занимаются в комфортном зале с двумя раздевалками, в которых имеются по две душевые кабины. В которых нам кажется можно применять контрастный душ. В первой кабине душ с горячей водой в другой с холодной, каждый занимающийся после тренировки должен пройти эту процедуру. Постепенно градус понижают так, чтобы разница между холо</w:t>
      </w:r>
      <w:r>
        <w:rPr>
          <w:sz w:val="28"/>
        </w:rPr>
        <w:t>д</w:t>
      </w:r>
      <w:r>
        <w:rPr>
          <w:sz w:val="28"/>
        </w:rPr>
        <w:t>ной и горячей водой была минимальной.</w:t>
      </w:r>
    </w:p>
    <w:p w:rsidR="00F633F5" w:rsidRDefault="00F633F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У группы НП-3 отделения бокса занятия проходят в основном в помещ</w:t>
      </w:r>
      <w:r>
        <w:rPr>
          <w:sz w:val="28"/>
        </w:rPr>
        <w:t>е</w:t>
      </w:r>
      <w:r>
        <w:rPr>
          <w:sz w:val="28"/>
        </w:rPr>
        <w:t>нии. Хотя разминку на наш взгляд можно проводить и на улице.</w:t>
      </w:r>
    </w:p>
    <w:p w:rsidR="00F633F5" w:rsidRDefault="00F633F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В колонку прочие заболевания мы внесли те заболевания, которые связаны с внутренними органами, зрением, слухом и т.д. </w:t>
      </w:r>
    </w:p>
    <w:p w:rsidR="00F633F5" w:rsidRDefault="00F633F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Травмы подразумеваются не только те, которые получены на занятиях, но и бытовые. Дети в этот период и падали с гаражей и ломали конечности. Но были случаи и получения травм на тренировочных занятиях; сказалась н</w:t>
      </w:r>
      <w:r>
        <w:rPr>
          <w:sz w:val="28"/>
        </w:rPr>
        <w:t>е</w:t>
      </w:r>
      <w:r>
        <w:rPr>
          <w:sz w:val="28"/>
        </w:rPr>
        <w:t>достаточная разминка, невнимательность на тренировках. Характерно это проявляется у футболистов(ушибы, вывихи ), у лыжников (обморожения)</w:t>
      </w:r>
    </w:p>
    <w:p w:rsidR="00F633F5" w:rsidRDefault="00F633F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Вывод: из проделанной нами работы видно много замечаний к тренеро-преподавательскому составу:</w:t>
      </w:r>
    </w:p>
    <w:p w:rsidR="00F633F5" w:rsidRDefault="00F633F5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Не уделяется должного внимания закаливающим процедурам, почти во всех рассмотренных секциях. Что отрицательно сказывается на пос</w:t>
      </w:r>
      <w:r>
        <w:rPr>
          <w:sz w:val="28"/>
        </w:rPr>
        <w:t>е</w:t>
      </w:r>
      <w:r>
        <w:rPr>
          <w:sz w:val="28"/>
        </w:rPr>
        <w:t>щаемость в связи с заболеваниями.</w:t>
      </w:r>
    </w:p>
    <w:p w:rsidR="00F633F5" w:rsidRDefault="00F633F5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Травмы у спортсменов школы также на высоком уровне и это по н</w:t>
      </w:r>
      <w:r>
        <w:rPr>
          <w:sz w:val="28"/>
        </w:rPr>
        <w:t>а</w:t>
      </w:r>
      <w:r>
        <w:rPr>
          <w:sz w:val="28"/>
        </w:rPr>
        <w:t xml:space="preserve">шему связано: </w:t>
      </w:r>
    </w:p>
    <w:p w:rsidR="00F633F5" w:rsidRDefault="00F633F5">
      <w:pPr>
        <w:numPr>
          <w:ilvl w:val="1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с неправильностью построения тренировок, выражающееся в о</w:t>
      </w:r>
      <w:r>
        <w:rPr>
          <w:sz w:val="28"/>
        </w:rPr>
        <w:t>т</w:t>
      </w:r>
      <w:r>
        <w:rPr>
          <w:sz w:val="28"/>
        </w:rPr>
        <w:t>сутствии принципа постепенности;</w:t>
      </w:r>
    </w:p>
    <w:p w:rsidR="00F633F5" w:rsidRDefault="00F633F5">
      <w:pPr>
        <w:numPr>
          <w:ilvl w:val="1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с недостаточностью или отсутствием перед тренировкой и соре</w:t>
      </w:r>
      <w:r>
        <w:rPr>
          <w:sz w:val="28"/>
        </w:rPr>
        <w:t>в</w:t>
      </w:r>
      <w:r>
        <w:rPr>
          <w:sz w:val="28"/>
        </w:rPr>
        <w:t>нованием или же чрезмерно интенсивной разминкой.</w:t>
      </w:r>
    </w:p>
    <w:p w:rsidR="00F633F5" w:rsidRDefault="00F633F5">
      <w:pPr>
        <w:pStyle w:val="3"/>
      </w:pPr>
      <w:r>
        <w:lastRenderedPageBreak/>
        <w:t>Основные причины травматизма у лыжников-гонщиков: неправильная орг</w:t>
      </w:r>
      <w:r>
        <w:t>а</w:t>
      </w:r>
      <w:r>
        <w:t>низация учебно-тренировочного процесса и соревнований, неудовлетвор</w:t>
      </w:r>
      <w:r>
        <w:t>и</w:t>
      </w:r>
      <w:r>
        <w:t>тельное состояние трассы, оборудования и инвентаря; неблагоприятные м</w:t>
      </w:r>
      <w:r>
        <w:t>е</w:t>
      </w:r>
      <w:r>
        <w:t>теор</w:t>
      </w:r>
      <w:r>
        <w:t>о</w:t>
      </w:r>
      <w:r>
        <w:t>логические условия; неправильное исполнение приема, упражнения.</w:t>
      </w:r>
    </w:p>
    <w:p w:rsidR="00F633F5" w:rsidRDefault="00F633F5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    Меры профилактики</w:t>
      </w:r>
      <w:r>
        <w:rPr>
          <w:sz w:val="28"/>
        </w:rPr>
        <w:t>. Профилактика травм во время тренировочных з</w:t>
      </w:r>
      <w:r>
        <w:rPr>
          <w:sz w:val="28"/>
        </w:rPr>
        <w:t>а</w:t>
      </w:r>
      <w:r>
        <w:rPr>
          <w:sz w:val="28"/>
        </w:rPr>
        <w:t>нятиях должна строиться главным образом на устранение указанных выше причин. Так как наибольшее количество травм возникает из-за ошибок в те</w:t>
      </w:r>
      <w:r>
        <w:rPr>
          <w:sz w:val="28"/>
        </w:rPr>
        <w:t>х</w:t>
      </w:r>
      <w:r>
        <w:rPr>
          <w:sz w:val="28"/>
        </w:rPr>
        <w:t>нике, вопрос правильной организации тренировок и методики обучения пр</w:t>
      </w:r>
      <w:r>
        <w:rPr>
          <w:sz w:val="28"/>
        </w:rPr>
        <w:t>и</w:t>
      </w:r>
      <w:r>
        <w:rPr>
          <w:sz w:val="28"/>
        </w:rPr>
        <w:t>обретает первостепенное значение. При этом в первую очередь необходимо следить за последовательностью обучения технике передвижения на лыжах, местами занятий, обеспечением безопасности на трассе.</w:t>
      </w:r>
    </w:p>
    <w:p w:rsidR="00F633F5" w:rsidRDefault="00F633F5">
      <w:pPr>
        <w:spacing w:line="360" w:lineRule="auto"/>
        <w:jc w:val="both"/>
        <w:rPr>
          <w:sz w:val="28"/>
        </w:rPr>
      </w:pPr>
      <w:r>
        <w:rPr>
          <w:sz w:val="28"/>
        </w:rPr>
        <w:t>Причины травм у футболистов могут служить: Плохое состояние игровых площадок, неблагоприятные метеорологические условия, неудовлетвор</w:t>
      </w:r>
      <w:r>
        <w:rPr>
          <w:sz w:val="28"/>
        </w:rPr>
        <w:t>и</w:t>
      </w:r>
      <w:r>
        <w:rPr>
          <w:sz w:val="28"/>
        </w:rPr>
        <w:t>тельное состояние спортивной одежды и обуви и др.</w:t>
      </w:r>
    </w:p>
    <w:p w:rsidR="00F633F5" w:rsidRDefault="00F633F5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    Меры профилактики</w:t>
      </w:r>
      <w:r>
        <w:rPr>
          <w:sz w:val="28"/>
        </w:rPr>
        <w:t>. Для профилактики травм в футболе нужно следить за состоянием мест занятий. Одежда должна быть легкой не стесняющей движения. Для предупреждения травм большое значение имеет воспитател</w:t>
      </w:r>
      <w:r>
        <w:rPr>
          <w:sz w:val="28"/>
        </w:rPr>
        <w:t>ь</w:t>
      </w:r>
      <w:r>
        <w:rPr>
          <w:sz w:val="28"/>
        </w:rPr>
        <w:t>ная работа, проводимая среди футболистов тренерами и освоенная на уваж</w:t>
      </w:r>
      <w:r>
        <w:rPr>
          <w:sz w:val="28"/>
        </w:rPr>
        <w:t>е</w:t>
      </w:r>
      <w:r>
        <w:rPr>
          <w:sz w:val="28"/>
        </w:rPr>
        <w:t>ние к сопернику, соблюдение корректного стиля игры. В профилактики травм ОДА футболиста особое место занимает достаточный уровень ОФП. Тренер должен разработать комплекс упражнений, укрепляющий его м</w:t>
      </w:r>
      <w:r>
        <w:rPr>
          <w:sz w:val="28"/>
        </w:rPr>
        <w:t>ы</w:t>
      </w:r>
      <w:r>
        <w:rPr>
          <w:sz w:val="28"/>
        </w:rPr>
        <w:t>шечно-связочный аппарат и применять упражнения в период тренировок и подг</w:t>
      </w:r>
      <w:r>
        <w:rPr>
          <w:sz w:val="28"/>
        </w:rPr>
        <w:t>о</w:t>
      </w:r>
      <w:r>
        <w:rPr>
          <w:sz w:val="28"/>
        </w:rPr>
        <w:t>товки к соревнованиям.</w:t>
      </w:r>
    </w:p>
    <w:p w:rsidR="00F633F5" w:rsidRDefault="00F633F5">
      <w:pPr>
        <w:spacing w:line="360" w:lineRule="auto"/>
        <w:jc w:val="both"/>
        <w:rPr>
          <w:sz w:val="28"/>
        </w:rPr>
      </w:pPr>
      <w:r>
        <w:rPr>
          <w:sz w:val="28"/>
        </w:rPr>
        <w:t>Основные причины травматизма боксеров: погрешности в организации и м</w:t>
      </w:r>
      <w:r>
        <w:rPr>
          <w:sz w:val="28"/>
        </w:rPr>
        <w:t>е</w:t>
      </w:r>
      <w:r>
        <w:rPr>
          <w:sz w:val="28"/>
        </w:rPr>
        <w:t>тодике проведения учебно-тренировочного сбора и соревнования; неудовл</w:t>
      </w:r>
      <w:r>
        <w:rPr>
          <w:sz w:val="28"/>
        </w:rPr>
        <w:t>е</w:t>
      </w:r>
      <w:r>
        <w:rPr>
          <w:sz w:val="28"/>
        </w:rPr>
        <w:t>творительное состояние мест занятий; недостатки спортивной экипировки; нарушение правил; технически неправильное применения приема.</w:t>
      </w:r>
    </w:p>
    <w:p w:rsidR="00F633F5" w:rsidRDefault="00F633F5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    Меры профилактики</w:t>
      </w:r>
      <w:r>
        <w:rPr>
          <w:sz w:val="28"/>
        </w:rPr>
        <w:t>. Воспитание корректности по отношению к пр</w:t>
      </w:r>
      <w:r>
        <w:rPr>
          <w:sz w:val="28"/>
        </w:rPr>
        <w:t>о</w:t>
      </w:r>
      <w:r>
        <w:rPr>
          <w:sz w:val="28"/>
        </w:rPr>
        <w:t>тивнику, ведения боя без применения запрещенных ударов. Тренер не до</w:t>
      </w:r>
      <w:r>
        <w:rPr>
          <w:sz w:val="28"/>
        </w:rPr>
        <w:t>л</w:t>
      </w:r>
      <w:r>
        <w:rPr>
          <w:sz w:val="28"/>
        </w:rPr>
        <w:t>жен разр</w:t>
      </w:r>
      <w:r>
        <w:rPr>
          <w:sz w:val="28"/>
        </w:rPr>
        <w:t>е</w:t>
      </w:r>
      <w:r>
        <w:rPr>
          <w:sz w:val="28"/>
        </w:rPr>
        <w:t>шать тренировки боксеров различных весовых категорий.</w:t>
      </w:r>
    </w:p>
    <w:p w:rsidR="00F633F5" w:rsidRDefault="00F633F5">
      <w:pPr>
        <w:spacing w:line="360" w:lineRule="auto"/>
        <w:jc w:val="both"/>
        <w:rPr>
          <w:sz w:val="28"/>
        </w:rPr>
      </w:pPr>
    </w:p>
    <w:p w:rsidR="00F633F5" w:rsidRDefault="00F633F5">
      <w:pPr>
        <w:pStyle w:val="2"/>
        <w:spacing w:line="360" w:lineRule="auto"/>
        <w:jc w:val="center"/>
        <w:rPr>
          <w:b/>
        </w:rPr>
      </w:pPr>
      <w:r>
        <w:rPr>
          <w:b/>
        </w:rPr>
        <w:t>Отделение футбола.</w:t>
      </w:r>
    </w:p>
    <w:p w:rsidR="00F633F5" w:rsidRDefault="00F633F5">
      <w:pPr>
        <w:pStyle w:val="2"/>
        <w:spacing w:line="360" w:lineRule="auto"/>
        <w:jc w:val="both"/>
      </w:pPr>
      <w:r>
        <w:t xml:space="preserve">     Группа Ут-4, заболевания связаны в основном с переходом зимы на весну, связано с выходом на улицу. Занятия проводились в зале, а с середины марта стали выходить на улицу, свежий прохладный воздух. Организм юных спортсменов не справляется с перепадами температуры, после тренировки разогретые дети легко простывают. Чтобы этого не происходило нужно вести разъяснительную работу с детьми. У занимающихся не сознательное отн</w:t>
      </w:r>
      <w:r>
        <w:t>о</w:t>
      </w:r>
      <w:r>
        <w:t>шение к тому, что они заболеют. Если бы занятия были осознаны и регуля</w:t>
      </w:r>
      <w:r>
        <w:t>р</w:t>
      </w:r>
      <w:r>
        <w:t>ны, такой бы картины можно было бы избежать.</w:t>
      </w:r>
    </w:p>
    <w:p w:rsidR="00F633F5" w:rsidRDefault="00F633F5">
      <w:pPr>
        <w:pStyle w:val="2"/>
        <w:spacing w:line="360" w:lineRule="auto"/>
        <w:jc w:val="both"/>
      </w:pPr>
      <w:r>
        <w:t xml:space="preserve">    Рекомендации для групп отделения футбола</w:t>
      </w:r>
    </w:p>
    <w:p w:rsidR="00F633F5" w:rsidRDefault="00F633F5">
      <w:pPr>
        <w:pStyle w:val="2"/>
        <w:numPr>
          <w:ilvl w:val="0"/>
          <w:numId w:val="2"/>
        </w:numPr>
        <w:spacing w:line="360" w:lineRule="auto"/>
        <w:jc w:val="both"/>
      </w:pPr>
      <w:r>
        <w:t>Одеваться в легкую, просторную одежду.</w:t>
      </w:r>
    </w:p>
    <w:p w:rsidR="00F633F5" w:rsidRDefault="00F633F5">
      <w:pPr>
        <w:pStyle w:val="2"/>
        <w:numPr>
          <w:ilvl w:val="0"/>
          <w:numId w:val="2"/>
        </w:numPr>
        <w:spacing w:line="360" w:lineRule="auto"/>
        <w:jc w:val="both"/>
      </w:pPr>
      <w:r>
        <w:t>Спать с открытой форточкой, проветривать помещение.</w:t>
      </w:r>
    </w:p>
    <w:p w:rsidR="00F633F5" w:rsidRDefault="00F633F5">
      <w:pPr>
        <w:pStyle w:val="2"/>
        <w:numPr>
          <w:ilvl w:val="0"/>
          <w:numId w:val="2"/>
        </w:numPr>
        <w:spacing w:line="360" w:lineRule="auto"/>
        <w:jc w:val="both"/>
      </w:pPr>
      <w:r>
        <w:t>Летом купание. Систематическое купание, особенно в холодной воде, сочетаемые с интенсивными физическими упражнениями, являются мощным стимулятором бодрости и источником здоровья..</w:t>
      </w:r>
    </w:p>
    <w:p w:rsidR="00F633F5" w:rsidRDefault="00F633F5">
      <w:pPr>
        <w:pStyle w:val="2"/>
        <w:numPr>
          <w:ilvl w:val="0"/>
          <w:numId w:val="2"/>
        </w:numPr>
        <w:spacing w:line="360" w:lineRule="auto"/>
        <w:jc w:val="both"/>
      </w:pPr>
      <w:r>
        <w:t>Посещение плавательного бассейна, сауны.</w:t>
      </w:r>
    </w:p>
    <w:p w:rsidR="00F633F5" w:rsidRDefault="00F633F5">
      <w:pPr>
        <w:pStyle w:val="2"/>
        <w:numPr>
          <w:ilvl w:val="0"/>
          <w:numId w:val="2"/>
        </w:numPr>
        <w:spacing w:line="360" w:lineRule="auto"/>
        <w:jc w:val="both"/>
      </w:pPr>
      <w:r>
        <w:t>Проводить занятия на улице в любое время года. Не обязательно все занятие хотя бы разминку на улице. Летом нужно стараться больше н</w:t>
      </w:r>
      <w:r>
        <w:t>а</w:t>
      </w:r>
      <w:r>
        <w:t>ходиться в лесу, в парке и у водоемов, где воздух обычно насыщен а</w:t>
      </w:r>
      <w:r>
        <w:t>к</w:t>
      </w:r>
      <w:r>
        <w:t>тивными веществами, выделяемыми растениями.</w:t>
      </w:r>
    </w:p>
    <w:p w:rsidR="00F633F5" w:rsidRDefault="00F633F5">
      <w:pPr>
        <w:pStyle w:val="2"/>
        <w:numPr>
          <w:ilvl w:val="0"/>
          <w:numId w:val="2"/>
        </w:numPr>
        <w:spacing w:line="360" w:lineRule="auto"/>
        <w:jc w:val="both"/>
      </w:pPr>
      <w:r>
        <w:t>В летний период после тренировок проводить босохлождение по траве.</w:t>
      </w:r>
    </w:p>
    <w:p w:rsidR="00F633F5" w:rsidRDefault="00F633F5">
      <w:pPr>
        <w:pStyle w:val="2"/>
        <w:spacing w:line="360" w:lineRule="auto"/>
        <w:ind w:left="360"/>
        <w:jc w:val="both"/>
      </w:pPr>
      <w:r>
        <w:t>Рекомендую закаливание водными процедурами. Благоприятное время для начала закаливающих процедур лето и начало осени. Начинают с применения легких процедур – при температуре воды 33º-34º. Затем пер</w:t>
      </w:r>
      <w:r>
        <w:t>е</w:t>
      </w:r>
      <w:r>
        <w:t>ходят к более сильным, через каждые 3-4 дня снижая температуру воды на 1º. Так постепенно, за 1,5-2 месяца ее доводят до 18-20º и ниже – в зав</w:t>
      </w:r>
      <w:r>
        <w:t>и</w:t>
      </w:r>
      <w:r>
        <w:t xml:space="preserve">симости от самочувствия. Душ. Для закаливания используют души со средней силой струи – в виде веера. В начале температура должна быть обычной –30-35º, а продолжительность процедуры не более 1 мин. Затем </w:t>
      </w:r>
      <w:r>
        <w:lastRenderedPageBreak/>
        <w:t>температура воды постепенно снижается, а время продолжительности приема душа увеличивается до 2 мин. По окончании процедуры обяз</w:t>
      </w:r>
      <w:r>
        <w:t>а</w:t>
      </w:r>
      <w:r>
        <w:t>тельно эне</w:t>
      </w:r>
      <w:r>
        <w:t>р</w:t>
      </w:r>
      <w:r>
        <w:t>гичное растирание тела полотенцем</w:t>
      </w:r>
    </w:p>
    <w:p w:rsidR="00F633F5" w:rsidRDefault="00F633F5">
      <w:pPr>
        <w:pStyle w:val="2"/>
        <w:spacing w:line="360" w:lineRule="auto"/>
        <w:ind w:left="360"/>
        <w:jc w:val="both"/>
      </w:pPr>
      <w:r>
        <w:t xml:space="preserve">     Все выше сказанное бесмыслено, если не подключить семью к методам закаливания. Дома рекомендую обмывание ног и полоскание горла холо</w:t>
      </w:r>
      <w:r>
        <w:t>д</w:t>
      </w:r>
      <w:r>
        <w:t>ной водой. Выполнять эти процедуры лучше всего во время утреннего туалета или вечером перед сном (можно и утром и вечером).</w:t>
      </w:r>
    </w:p>
    <w:p w:rsidR="00F633F5" w:rsidRDefault="00F633F5">
      <w:pPr>
        <w:pStyle w:val="2"/>
        <w:spacing w:line="360" w:lineRule="auto"/>
        <w:ind w:left="360"/>
        <w:jc w:val="center"/>
        <w:rPr>
          <w:b/>
        </w:rPr>
      </w:pPr>
      <w:r>
        <w:rPr>
          <w:b/>
        </w:rPr>
        <w:t>Отделение бокса.</w:t>
      </w:r>
    </w:p>
    <w:p w:rsidR="00F633F5" w:rsidRDefault="00F633F5">
      <w:pPr>
        <w:pStyle w:val="2"/>
        <w:spacing w:line="360" w:lineRule="auto"/>
        <w:ind w:left="360"/>
        <w:jc w:val="both"/>
      </w:pPr>
      <w:r>
        <w:t xml:space="preserve">     Группа Нп-3 пропуски тренировок в этой группе в основном связаны с периодом гриппа обострения весной.</w:t>
      </w:r>
    </w:p>
    <w:p w:rsidR="00F633F5" w:rsidRDefault="00F633F5">
      <w:pPr>
        <w:pStyle w:val="2"/>
        <w:spacing w:line="360" w:lineRule="auto"/>
        <w:ind w:left="360"/>
        <w:jc w:val="both"/>
      </w:pPr>
      <w:r>
        <w:t xml:space="preserve">     Группа Ут-4 более часто простывают – это связано с гонкой веса перед соревнованиями. Спортсмен потеет, выходя на улицу, после занятия легко простывает. </w:t>
      </w:r>
    </w:p>
    <w:p w:rsidR="00F633F5" w:rsidRDefault="00F633F5">
      <w:pPr>
        <w:pStyle w:val="2"/>
        <w:spacing w:line="360" w:lineRule="auto"/>
        <w:ind w:left="360"/>
        <w:jc w:val="both"/>
      </w:pPr>
      <w:r>
        <w:t xml:space="preserve">     У спортсменов, отнесенных к разным группам в зависимости от сп</w:t>
      </w:r>
      <w:r>
        <w:t>е</w:t>
      </w:r>
      <w:r>
        <w:t>циализации, в частоте заболеваний прослеживается определенная тенде</w:t>
      </w:r>
      <w:r>
        <w:t>н</w:t>
      </w:r>
      <w:r>
        <w:t>ция, связанная с уровнем подготовленности: у перворазрядников частота заболеваний увеличивается, а у спортсменов более высокой квалификации – снижается. Отмеченную тенденцию можно объяснить, во-первых, ест</w:t>
      </w:r>
      <w:r>
        <w:t>е</w:t>
      </w:r>
      <w:r>
        <w:t>ственным отсевом из-за резко увеличивающихся нагрузок – у первора</w:t>
      </w:r>
      <w:r>
        <w:t>з</w:t>
      </w:r>
      <w:r>
        <w:t xml:space="preserve">рядников и, во-вторых, приобретением опыта оптимального поведения в условиях холода – у мастеров. </w:t>
      </w:r>
    </w:p>
    <w:p w:rsidR="00F633F5" w:rsidRDefault="00F633F5">
      <w:pPr>
        <w:pStyle w:val="2"/>
        <w:spacing w:line="360" w:lineRule="auto"/>
        <w:ind w:left="360"/>
        <w:jc w:val="both"/>
      </w:pPr>
      <w:r>
        <w:t xml:space="preserve">     Применение воздушных ванн следует начинать в предварительно пр</w:t>
      </w:r>
      <w:r>
        <w:t>о</w:t>
      </w:r>
      <w:r>
        <w:t>ветренном помещении. Затем по мере закаливания их применяют на о</w:t>
      </w:r>
      <w:r>
        <w:t>т</w:t>
      </w:r>
      <w:r>
        <w:t>крытом воздухе. Лучшее место для таких процедур – затененные участки с зелеными насаждениями. Лучше всего применять ванны в движении (при разминки). В сырую и ветреную погоду пребывание на воздухе нео</w:t>
      </w:r>
      <w:r>
        <w:t>б</w:t>
      </w:r>
      <w:r>
        <w:t>ходимо сократить. В дождь, туман и при скорости движения воздуха св</w:t>
      </w:r>
      <w:r>
        <w:t>ы</w:t>
      </w:r>
      <w:r>
        <w:t>ше 3 м/с процедуры лучше перенести в помещение.</w:t>
      </w:r>
    </w:p>
    <w:p w:rsidR="00F633F5" w:rsidRDefault="00F633F5">
      <w:pPr>
        <w:pStyle w:val="2"/>
        <w:spacing w:line="360" w:lineRule="auto"/>
        <w:ind w:left="360"/>
        <w:jc w:val="both"/>
      </w:pPr>
      <w:r>
        <w:t xml:space="preserve">     Дозировка воздушных ванн осуществляется двумя путями: постепе</w:t>
      </w:r>
      <w:r>
        <w:t>н</w:t>
      </w:r>
      <w:r>
        <w:t xml:space="preserve">ным снижением температуры воздуха; увеличение продолжительности </w:t>
      </w:r>
      <w:r>
        <w:lastRenderedPageBreak/>
        <w:t>процедуры при одной и той же температуре. При закаливании воздухом ни в коем случае нельзя допускать появление озноба.</w:t>
      </w:r>
    </w:p>
    <w:p w:rsidR="00F633F5" w:rsidRDefault="00F633F5">
      <w:pPr>
        <w:pStyle w:val="2"/>
        <w:spacing w:line="360" w:lineRule="auto"/>
        <w:ind w:left="360"/>
        <w:jc w:val="both"/>
      </w:pPr>
      <w:r>
        <w:t xml:space="preserve">     Большие возможности для закаливания организма предоставляет кру</w:t>
      </w:r>
      <w:r>
        <w:t>г</w:t>
      </w:r>
      <w:r>
        <w:t>логодичная тренировка на открытом воздухе. Повышение устойчивости организма к воздействиям воздуха имеет важное значение для укрепления здоровья учащихся.</w:t>
      </w:r>
    </w:p>
    <w:p w:rsidR="00F633F5" w:rsidRDefault="00F633F5">
      <w:pPr>
        <w:pStyle w:val="2"/>
        <w:spacing w:line="360" w:lineRule="auto"/>
        <w:ind w:left="360"/>
        <w:jc w:val="center"/>
      </w:pPr>
      <w:r>
        <w:t>Отделение лыжных гонок.</w:t>
      </w:r>
    </w:p>
    <w:p w:rsidR="00F633F5" w:rsidRDefault="00F633F5">
      <w:pPr>
        <w:pStyle w:val="2"/>
        <w:spacing w:line="360" w:lineRule="auto"/>
        <w:ind w:left="360"/>
        <w:rPr>
          <w:b/>
        </w:rPr>
      </w:pPr>
      <w:r>
        <w:t xml:space="preserve">     Постоянное содержание тела в чистоте – важнейшее требование ли</w:t>
      </w:r>
      <w:r>
        <w:t>ч</w:t>
      </w:r>
      <w:r>
        <w:t>ной гигиены. Тренирующиеся лыжники гонщики много потеют, через п</w:t>
      </w:r>
      <w:r>
        <w:t>о</w:t>
      </w:r>
      <w:r>
        <w:t>товые железы кожи из организма выводятся продукты обмена. Сальные железы выделяют кожное сало, которое смазывает и смягчает кожу. Зак</w:t>
      </w:r>
      <w:r>
        <w:t>у</w:t>
      </w:r>
      <w:r>
        <w:t>поривание отверстия потовых и сальных желез затрудняет кожное дых</w:t>
      </w:r>
      <w:r>
        <w:t>а</w:t>
      </w:r>
      <w:r>
        <w:t>ние, способствует размножению микробов. Для очищения кожи от пота и выделений сальных желез лыжники должны ежедневно принимать теплый душ или в крайнем случае, обтираться мокрым полотенцем. Один раз в 2-3 недели полезно попариться в бане ил в сауне. Ноги следует ежедневно ополаскивать прохладной или холодной водой и тщательно растирать. Это хорошая профилактическая мера обморожений и простуд. Контрастный душ в течение 5-7 минут также хорошее средство восстановления орг</w:t>
      </w:r>
      <w:r>
        <w:t>а</w:t>
      </w:r>
      <w:r>
        <w:t>низма после напряженной тренировки. Методика его применения сл</w:t>
      </w:r>
      <w:r>
        <w:t>е</w:t>
      </w:r>
      <w:r>
        <w:t>дующая: 1 мин – горячая вода (+35…+38º), 5-10 сек – холодная вода (+12…+15º), затем снова горячая. Вся процедура должна занимать 6-7 м</w:t>
      </w:r>
      <w:r>
        <w:t>и</w:t>
      </w:r>
      <w:r>
        <w:t>нут.</w:t>
      </w:r>
    </w:p>
    <w:p w:rsidR="00F633F5" w:rsidRDefault="00F633F5">
      <w:pPr>
        <w:pStyle w:val="a3"/>
        <w:spacing w:line="360" w:lineRule="auto"/>
        <w:jc w:val="both"/>
      </w:pPr>
      <w:r>
        <w:t xml:space="preserve">           При организации закаливания следуйте древней медицинской запов</w:t>
      </w:r>
      <w:r>
        <w:t>е</w:t>
      </w:r>
      <w:r>
        <w:t>ди: «прежде всего – не навреди». [12].</w:t>
      </w:r>
    </w:p>
    <w:p w:rsidR="00F633F5" w:rsidRDefault="00F633F5">
      <w:pPr>
        <w:pStyle w:val="a3"/>
        <w:spacing w:line="360" w:lineRule="auto"/>
        <w:jc w:val="both"/>
        <w:rPr>
          <w:b/>
        </w:rPr>
      </w:pPr>
    </w:p>
    <w:p w:rsidR="00F633F5" w:rsidRDefault="00F633F5">
      <w:pPr>
        <w:pStyle w:val="a3"/>
        <w:spacing w:line="360" w:lineRule="auto"/>
        <w:jc w:val="both"/>
        <w:rPr>
          <w:b/>
        </w:rPr>
      </w:pPr>
    </w:p>
    <w:p w:rsidR="00F633F5" w:rsidRDefault="00F633F5">
      <w:pPr>
        <w:pStyle w:val="a3"/>
        <w:spacing w:line="360" w:lineRule="auto"/>
        <w:jc w:val="both"/>
        <w:rPr>
          <w:b/>
        </w:rPr>
      </w:pPr>
    </w:p>
    <w:p w:rsidR="00F633F5" w:rsidRDefault="00F633F5">
      <w:pPr>
        <w:pStyle w:val="a3"/>
        <w:spacing w:line="360" w:lineRule="auto"/>
        <w:jc w:val="both"/>
        <w:rPr>
          <w:b/>
        </w:rPr>
      </w:pPr>
    </w:p>
    <w:p w:rsidR="00F633F5" w:rsidRDefault="00F633F5">
      <w:pPr>
        <w:pStyle w:val="a3"/>
        <w:spacing w:line="360" w:lineRule="auto"/>
        <w:jc w:val="both"/>
        <w:rPr>
          <w:b/>
        </w:rPr>
      </w:pPr>
    </w:p>
    <w:p w:rsidR="00F633F5" w:rsidRDefault="00F633F5">
      <w:pPr>
        <w:pStyle w:val="2"/>
        <w:spacing w:line="360" w:lineRule="auto"/>
        <w:jc w:val="center"/>
        <w:rPr>
          <w:b/>
        </w:rPr>
      </w:pPr>
      <w:r>
        <w:rPr>
          <w:b/>
        </w:rPr>
        <w:lastRenderedPageBreak/>
        <w:t>Список литературы</w:t>
      </w:r>
    </w:p>
    <w:p w:rsidR="00F633F5" w:rsidRDefault="00F633F5">
      <w:pPr>
        <w:pStyle w:val="a3"/>
        <w:spacing w:line="360" w:lineRule="auto"/>
        <w:jc w:val="both"/>
      </w:pPr>
      <w:r>
        <w:t>1. Даль В.И. Толковый словарь живого великорусского языка, т.1. М., Ру</w:t>
      </w:r>
      <w:r>
        <w:t>с</w:t>
      </w:r>
      <w:r>
        <w:t>ский язык, 1978, с 582.</w:t>
      </w:r>
    </w:p>
    <w:p w:rsidR="00F633F5" w:rsidRDefault="00F633F5">
      <w:pPr>
        <w:pStyle w:val="2"/>
        <w:spacing w:line="360" w:lineRule="auto"/>
        <w:jc w:val="both"/>
      </w:pPr>
      <w:r>
        <w:t>2. А.А. Минх. «Очерки по гигиене физических упражнений и спорта» - М.: Медицина, 1980, 387стр.</w:t>
      </w:r>
    </w:p>
    <w:p w:rsidR="00F633F5" w:rsidRDefault="00F633F5">
      <w:pPr>
        <w:pStyle w:val="2"/>
        <w:spacing w:line="360" w:lineRule="auto"/>
        <w:jc w:val="both"/>
      </w:pPr>
      <w:r>
        <w:t>3. Гармония здоровья (режим труда и отдыха)/ Сост. Юровский С.Ю. – М.: Физкультура и спорт, 1987. – 80 с., ил.</w:t>
      </w:r>
    </w:p>
    <w:p w:rsidR="00F633F5" w:rsidRDefault="00F633F5">
      <w:pPr>
        <w:pStyle w:val="2"/>
        <w:spacing w:line="360" w:lineRule="auto"/>
        <w:jc w:val="both"/>
      </w:pPr>
      <w:r>
        <w:t>4.Лаптев А.П. Азбука закаливания. – М.: Физкультура и спорт, 1986. – 96 с.</w:t>
      </w:r>
    </w:p>
    <w:p w:rsidR="00F633F5" w:rsidRDefault="00F633F5">
      <w:pPr>
        <w:pStyle w:val="2"/>
        <w:spacing w:line="360" w:lineRule="auto"/>
        <w:jc w:val="both"/>
      </w:pPr>
      <w:r>
        <w:t>5. Лаптев А.П. Закаливайтесь на здоровье. – М.: Медицина, 1991.- 160с., ил.</w:t>
      </w:r>
    </w:p>
    <w:p w:rsidR="00F633F5" w:rsidRDefault="00F633F5">
      <w:pPr>
        <w:pStyle w:val="2"/>
        <w:spacing w:line="360" w:lineRule="auto"/>
        <w:jc w:val="both"/>
      </w:pPr>
      <w:r>
        <w:t>6. Куколевский Г.М. Советы врача спортсмену. Изд. 3-е, доп. М., «Медиц</w:t>
      </w:r>
      <w:r>
        <w:t>и</w:t>
      </w:r>
      <w:r>
        <w:t>на», 1974. – 80с.</w:t>
      </w:r>
    </w:p>
    <w:p w:rsidR="00F633F5" w:rsidRDefault="00F633F5">
      <w:pPr>
        <w:pStyle w:val="2"/>
        <w:spacing w:line="360" w:lineRule="auto"/>
        <w:jc w:val="both"/>
      </w:pPr>
      <w:r>
        <w:t>Научно-методический журнал «ФК в школе» 2005-№1</w:t>
      </w:r>
    </w:p>
    <w:p w:rsidR="00F633F5" w:rsidRDefault="00F633F5">
      <w:pPr>
        <w:pStyle w:val="2"/>
        <w:spacing w:line="360" w:lineRule="auto"/>
        <w:jc w:val="both"/>
      </w:pPr>
    </w:p>
    <w:p w:rsidR="00F633F5" w:rsidRDefault="00F633F5">
      <w:pPr>
        <w:pStyle w:val="2"/>
        <w:spacing w:line="360" w:lineRule="auto"/>
        <w:jc w:val="both"/>
      </w:pPr>
    </w:p>
    <w:p w:rsidR="00F633F5" w:rsidRDefault="00F633F5">
      <w:pPr>
        <w:pStyle w:val="2"/>
        <w:spacing w:line="360" w:lineRule="auto"/>
        <w:jc w:val="both"/>
      </w:pPr>
    </w:p>
    <w:p w:rsidR="00F633F5" w:rsidRDefault="00F633F5">
      <w:pPr>
        <w:pStyle w:val="2"/>
        <w:spacing w:line="360" w:lineRule="auto"/>
        <w:jc w:val="both"/>
      </w:pPr>
    </w:p>
    <w:p w:rsidR="00F633F5" w:rsidRDefault="00F633F5">
      <w:pPr>
        <w:pStyle w:val="2"/>
        <w:spacing w:line="360" w:lineRule="auto"/>
        <w:jc w:val="both"/>
      </w:pPr>
    </w:p>
    <w:p w:rsidR="00F633F5" w:rsidRDefault="00F633F5">
      <w:pPr>
        <w:pStyle w:val="2"/>
        <w:spacing w:line="360" w:lineRule="auto"/>
        <w:jc w:val="both"/>
      </w:pPr>
    </w:p>
    <w:p w:rsidR="00F633F5" w:rsidRDefault="00F633F5">
      <w:pPr>
        <w:pStyle w:val="2"/>
        <w:spacing w:line="360" w:lineRule="auto"/>
        <w:jc w:val="both"/>
      </w:pPr>
    </w:p>
    <w:p w:rsidR="00F633F5" w:rsidRDefault="00F633F5">
      <w:pPr>
        <w:pStyle w:val="2"/>
        <w:spacing w:line="360" w:lineRule="auto"/>
        <w:jc w:val="both"/>
      </w:pPr>
    </w:p>
    <w:p w:rsidR="00F633F5" w:rsidRDefault="00F633F5">
      <w:pPr>
        <w:pStyle w:val="2"/>
        <w:spacing w:line="360" w:lineRule="auto"/>
        <w:jc w:val="both"/>
      </w:pPr>
    </w:p>
    <w:p w:rsidR="00F633F5" w:rsidRDefault="00F633F5">
      <w:pPr>
        <w:pStyle w:val="2"/>
        <w:spacing w:line="360" w:lineRule="auto"/>
        <w:jc w:val="both"/>
      </w:pPr>
    </w:p>
    <w:p w:rsidR="00F633F5" w:rsidRDefault="00F633F5">
      <w:pPr>
        <w:pStyle w:val="2"/>
        <w:spacing w:line="360" w:lineRule="auto"/>
        <w:jc w:val="both"/>
      </w:pPr>
    </w:p>
    <w:p w:rsidR="00F633F5" w:rsidRDefault="00F633F5">
      <w:pPr>
        <w:pStyle w:val="2"/>
        <w:spacing w:line="360" w:lineRule="auto"/>
        <w:jc w:val="both"/>
      </w:pPr>
    </w:p>
    <w:p w:rsidR="00F633F5" w:rsidRDefault="00F633F5">
      <w:pPr>
        <w:pStyle w:val="2"/>
        <w:spacing w:line="360" w:lineRule="auto"/>
        <w:jc w:val="both"/>
      </w:pPr>
    </w:p>
    <w:p w:rsidR="00F633F5" w:rsidRDefault="00F633F5">
      <w:pPr>
        <w:pStyle w:val="2"/>
        <w:spacing w:line="360" w:lineRule="auto"/>
        <w:jc w:val="both"/>
      </w:pPr>
    </w:p>
    <w:p w:rsidR="00F633F5" w:rsidRDefault="00F633F5">
      <w:pPr>
        <w:pStyle w:val="2"/>
        <w:spacing w:line="360" w:lineRule="auto"/>
        <w:jc w:val="both"/>
      </w:pPr>
    </w:p>
    <w:p w:rsidR="00F633F5" w:rsidRDefault="00F633F5">
      <w:pPr>
        <w:pStyle w:val="2"/>
        <w:spacing w:line="360" w:lineRule="auto"/>
        <w:jc w:val="both"/>
      </w:pPr>
    </w:p>
    <w:p w:rsidR="00160367" w:rsidRDefault="00160367">
      <w:pPr>
        <w:pStyle w:val="2"/>
        <w:spacing w:line="360" w:lineRule="auto"/>
        <w:jc w:val="both"/>
      </w:pPr>
    </w:p>
    <w:p w:rsidR="00F633F5" w:rsidRDefault="00F633F5">
      <w:pPr>
        <w:pStyle w:val="2"/>
        <w:spacing w:line="360" w:lineRule="auto"/>
        <w:jc w:val="both"/>
      </w:pPr>
    </w:p>
    <w:p w:rsidR="00F633F5" w:rsidRDefault="00F633F5">
      <w:pPr>
        <w:pStyle w:val="a3"/>
        <w:spacing w:line="360" w:lineRule="auto"/>
        <w:jc w:val="right"/>
      </w:pPr>
      <w:r>
        <w:lastRenderedPageBreak/>
        <w:t xml:space="preserve">     Приложение 1</w:t>
      </w:r>
    </w:p>
    <w:p w:rsidR="00F633F5" w:rsidRDefault="00F633F5">
      <w:pPr>
        <w:pStyle w:val="a3"/>
        <w:spacing w:line="360" w:lineRule="auto"/>
      </w:pPr>
      <w:r>
        <w:t>Отсутствие занимающихся по болезни февраль-март 2006года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80"/>
        <w:gridCol w:w="2880"/>
        <w:gridCol w:w="1620"/>
        <w:gridCol w:w="1440"/>
        <w:gridCol w:w="1292"/>
        <w:gridCol w:w="1690"/>
      </w:tblGrid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№ п/п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Фамилия, имя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Месяц, в котором ребенок болел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Дни о</w:t>
            </w:r>
            <w:r>
              <w:t>т</w:t>
            </w:r>
            <w:r>
              <w:t>сутствия по боле</w:t>
            </w:r>
            <w:r>
              <w:t>з</w:t>
            </w:r>
            <w:r>
              <w:t>ни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Колич</w:t>
            </w:r>
            <w:r>
              <w:t>е</w:t>
            </w:r>
            <w:r>
              <w:t xml:space="preserve">ство дней 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Характер заболевания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6" w:type="dxa"/>
            <w:gridSpan w:val="7"/>
          </w:tcPr>
          <w:p w:rsidR="00F633F5" w:rsidRDefault="00F633F5">
            <w:pPr>
              <w:pStyle w:val="a3"/>
              <w:jc w:val="both"/>
            </w:pPr>
            <w:r>
              <w:t>Отделение футбола.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6" w:type="dxa"/>
            <w:gridSpan w:val="7"/>
          </w:tcPr>
          <w:p w:rsidR="00F633F5" w:rsidRDefault="00F633F5">
            <w:pPr>
              <w:pStyle w:val="a3"/>
              <w:jc w:val="both"/>
            </w:pPr>
            <w:r>
              <w:t>Группа НП-3 (1994г.р.)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1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Черкашин Се</w:t>
            </w:r>
            <w:r>
              <w:t>р</w:t>
            </w:r>
            <w:r>
              <w:t>гей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март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23-31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8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2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Черепанов Але</w:t>
            </w:r>
            <w:r>
              <w:t>к</w:t>
            </w:r>
            <w:r>
              <w:t>сей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апрель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1-8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7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прочие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3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Трифонов Макс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февраль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1-24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21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травма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4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Пахорин Артем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апрель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11-18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7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5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Ипатов Виталий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6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Пономарев Илья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7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Бакиев Роман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8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Кельдибеков В</w:t>
            </w:r>
            <w:r>
              <w:t>о</w:t>
            </w:r>
            <w:r>
              <w:t>дим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февраль</w:t>
            </w:r>
          </w:p>
          <w:p w:rsidR="00F633F5" w:rsidRDefault="00F633F5">
            <w:pPr>
              <w:pStyle w:val="a3"/>
              <w:jc w:val="both"/>
            </w:pPr>
            <w:r>
              <w:t>март</w:t>
            </w:r>
          </w:p>
          <w:p w:rsidR="00F633F5" w:rsidRDefault="00F633F5">
            <w:pPr>
              <w:pStyle w:val="a3"/>
              <w:jc w:val="both"/>
            </w:pPr>
            <w:r>
              <w:t>май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9-21</w:t>
            </w:r>
          </w:p>
          <w:p w:rsidR="00F633F5" w:rsidRDefault="00F633F5">
            <w:pPr>
              <w:pStyle w:val="a3"/>
              <w:jc w:val="both"/>
            </w:pPr>
            <w:r>
              <w:t>15-30</w:t>
            </w:r>
          </w:p>
          <w:p w:rsidR="00F633F5" w:rsidRDefault="00F633F5">
            <w:pPr>
              <w:pStyle w:val="a3"/>
              <w:jc w:val="both"/>
            </w:pPr>
            <w:r>
              <w:t>10-31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11</w:t>
            </w:r>
          </w:p>
          <w:p w:rsidR="00F633F5" w:rsidRDefault="00F633F5">
            <w:pPr>
              <w:pStyle w:val="a3"/>
              <w:jc w:val="both"/>
            </w:pPr>
            <w:r>
              <w:t>14</w:t>
            </w:r>
          </w:p>
          <w:p w:rsidR="00F633F5" w:rsidRDefault="00F633F5">
            <w:pPr>
              <w:pStyle w:val="a3"/>
              <w:jc w:val="both"/>
            </w:pPr>
            <w:r>
              <w:t>18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травма</w:t>
            </w:r>
          </w:p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  <w:p w:rsidR="00F633F5" w:rsidRDefault="00F633F5">
            <w:pPr>
              <w:pStyle w:val="a3"/>
              <w:jc w:val="both"/>
            </w:pPr>
            <w:r>
              <w:t>прочие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9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Кудрин Дима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10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Лепихин Антон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февраль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9-21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11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прочие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11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Дудоров Илья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Февраль</w:t>
            </w:r>
          </w:p>
          <w:p w:rsidR="00F633F5" w:rsidRDefault="00F633F5">
            <w:pPr>
              <w:pStyle w:val="a3"/>
              <w:jc w:val="both"/>
            </w:pPr>
            <w:r>
              <w:t>май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7-10</w:t>
            </w:r>
          </w:p>
          <w:p w:rsidR="00F633F5" w:rsidRDefault="00F633F5">
            <w:pPr>
              <w:pStyle w:val="a3"/>
              <w:jc w:val="both"/>
            </w:pPr>
            <w:r>
              <w:t>22-24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4</w:t>
            </w:r>
          </w:p>
          <w:p w:rsidR="00F633F5" w:rsidRDefault="00F633F5">
            <w:pPr>
              <w:pStyle w:val="a3"/>
              <w:jc w:val="both"/>
            </w:pPr>
            <w:r>
              <w:t>3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травма</w:t>
            </w:r>
          </w:p>
          <w:p w:rsidR="00F633F5" w:rsidRDefault="00F633F5">
            <w:pPr>
              <w:pStyle w:val="a3"/>
              <w:jc w:val="both"/>
            </w:pPr>
            <w:r>
              <w:t>травма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12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Дектерев Але</w:t>
            </w:r>
            <w:r>
              <w:t>к</w:t>
            </w:r>
            <w:r>
              <w:t>сей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13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Иванов Илья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14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Брызгалов Д</w:t>
            </w:r>
            <w:r>
              <w:t>е</w:t>
            </w:r>
            <w:r>
              <w:t>нис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15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Азябин Роман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март</w:t>
            </w:r>
          </w:p>
          <w:p w:rsidR="00F633F5" w:rsidRDefault="00F633F5">
            <w:pPr>
              <w:pStyle w:val="a3"/>
              <w:jc w:val="both"/>
            </w:pPr>
            <w:r>
              <w:t>апрель</w:t>
            </w:r>
          </w:p>
          <w:p w:rsidR="00F633F5" w:rsidRDefault="00F633F5">
            <w:pPr>
              <w:pStyle w:val="a3"/>
              <w:jc w:val="both"/>
            </w:pPr>
            <w:r>
              <w:t>май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30-31</w:t>
            </w:r>
          </w:p>
          <w:p w:rsidR="00F633F5" w:rsidRDefault="00F633F5">
            <w:pPr>
              <w:pStyle w:val="a3"/>
              <w:jc w:val="both"/>
            </w:pPr>
            <w:r>
              <w:t>1-12</w:t>
            </w:r>
          </w:p>
          <w:p w:rsidR="00F633F5" w:rsidRDefault="00F633F5">
            <w:pPr>
              <w:pStyle w:val="a3"/>
              <w:jc w:val="both"/>
            </w:pPr>
            <w:r>
              <w:t>11-14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2</w:t>
            </w:r>
          </w:p>
          <w:p w:rsidR="00F633F5" w:rsidRDefault="00F633F5">
            <w:pPr>
              <w:pStyle w:val="a3"/>
              <w:jc w:val="both"/>
            </w:pPr>
            <w:r>
              <w:t>10</w:t>
            </w:r>
          </w:p>
          <w:p w:rsidR="00F633F5" w:rsidRDefault="00F633F5">
            <w:pPr>
              <w:pStyle w:val="a3"/>
              <w:jc w:val="both"/>
            </w:pPr>
            <w:r>
              <w:t>3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  <w:p w:rsidR="00F633F5" w:rsidRDefault="00F633F5">
            <w:pPr>
              <w:pStyle w:val="a3"/>
              <w:jc w:val="both"/>
            </w:pPr>
            <w:r>
              <w:t>травма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16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Калистратов Влад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824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17</w:t>
            </w:r>
          </w:p>
        </w:tc>
        <w:tc>
          <w:tcPr>
            <w:tcW w:w="2880" w:type="dxa"/>
          </w:tcPr>
          <w:p w:rsidR="00F633F5" w:rsidRDefault="00F633F5">
            <w:pPr>
              <w:pStyle w:val="a3"/>
              <w:jc w:val="both"/>
            </w:pPr>
            <w:r>
              <w:t>Черепанов Саша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6" w:type="dxa"/>
            <w:gridSpan w:val="7"/>
          </w:tcPr>
          <w:p w:rsidR="00F633F5" w:rsidRDefault="00F633F5">
            <w:pPr>
              <w:pStyle w:val="a3"/>
              <w:jc w:val="both"/>
            </w:pPr>
            <w:r>
              <w:t>Травма 42дн                42:119=35%</w:t>
            </w:r>
          </w:p>
          <w:p w:rsidR="00F633F5" w:rsidRDefault="00F633F5">
            <w:pPr>
              <w:pStyle w:val="a3"/>
              <w:jc w:val="both"/>
            </w:pPr>
            <w:r>
              <w:t>Прочие 36дн                36:119=30%</w:t>
            </w:r>
          </w:p>
          <w:p w:rsidR="00F633F5" w:rsidRDefault="00F633F5">
            <w:pPr>
              <w:pStyle w:val="a3"/>
              <w:jc w:val="both"/>
            </w:pPr>
            <w:r>
              <w:t>Простудные 41дн        41:119=35%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6" w:type="dxa"/>
            <w:gridSpan w:val="7"/>
          </w:tcPr>
          <w:p w:rsidR="00F633F5" w:rsidRDefault="00F633F5">
            <w:pPr>
              <w:pStyle w:val="a3"/>
              <w:jc w:val="both"/>
            </w:pPr>
            <w:r>
              <w:t>Отделение лыжных гонок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6" w:type="dxa"/>
            <w:gridSpan w:val="7"/>
          </w:tcPr>
          <w:p w:rsidR="00F633F5" w:rsidRDefault="00F633F5">
            <w:pPr>
              <w:pStyle w:val="a3"/>
              <w:jc w:val="both"/>
            </w:pPr>
            <w:r>
              <w:t>Группа НП-3 (1993/94г.р.)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1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Михори Зорина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фе</w:t>
            </w:r>
            <w:r>
              <w:t>в</w:t>
            </w:r>
            <w:r>
              <w:t>раль</w:t>
            </w:r>
          </w:p>
          <w:p w:rsidR="00F633F5" w:rsidRDefault="00F633F5">
            <w:pPr>
              <w:pStyle w:val="a3"/>
              <w:jc w:val="both"/>
            </w:pPr>
            <w:r>
              <w:t>март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13-18</w:t>
            </w:r>
          </w:p>
          <w:p w:rsidR="00F633F5" w:rsidRDefault="00F633F5">
            <w:pPr>
              <w:pStyle w:val="a3"/>
              <w:jc w:val="both"/>
            </w:pPr>
            <w:r>
              <w:t>6-12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5</w:t>
            </w:r>
          </w:p>
          <w:p w:rsidR="00F633F5" w:rsidRDefault="00F633F5">
            <w:pPr>
              <w:pStyle w:val="a3"/>
              <w:jc w:val="both"/>
            </w:pPr>
            <w:r>
              <w:t>7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2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Шутов Никита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3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Дюпина Наталья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апрель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17-27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10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4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Поварницина М</w:t>
            </w:r>
            <w:r>
              <w:t>а</w:t>
            </w:r>
            <w:r>
              <w:t>рина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5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Дерюшева Алена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фе</w:t>
            </w:r>
            <w:r>
              <w:t>в</w:t>
            </w:r>
            <w:r>
              <w:t>раль</w:t>
            </w:r>
          </w:p>
          <w:p w:rsidR="00F633F5" w:rsidRDefault="00F633F5">
            <w:pPr>
              <w:pStyle w:val="a3"/>
              <w:jc w:val="both"/>
            </w:pPr>
            <w:r>
              <w:t>апрель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2-12</w:t>
            </w:r>
          </w:p>
          <w:p w:rsidR="00F633F5" w:rsidRDefault="00F633F5">
            <w:pPr>
              <w:pStyle w:val="a3"/>
              <w:jc w:val="both"/>
            </w:pPr>
            <w:r>
              <w:t>3-17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10</w:t>
            </w:r>
          </w:p>
          <w:p w:rsidR="00F633F5" w:rsidRDefault="00F633F5">
            <w:pPr>
              <w:pStyle w:val="a3"/>
              <w:jc w:val="both"/>
            </w:pPr>
            <w:r>
              <w:t>13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прочие</w:t>
            </w:r>
          </w:p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6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Замараева  Екат</w:t>
            </w:r>
            <w:r>
              <w:t>е</w:t>
            </w:r>
            <w:r>
              <w:t>рина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6" w:type="dxa"/>
            <w:gridSpan w:val="7"/>
          </w:tcPr>
          <w:p w:rsidR="00F633F5" w:rsidRDefault="00F633F5">
            <w:pPr>
              <w:pStyle w:val="a3"/>
              <w:jc w:val="both"/>
            </w:pPr>
            <w:r>
              <w:lastRenderedPageBreak/>
              <w:t>Простудные 35дн    35:45=78%</w:t>
            </w:r>
          </w:p>
          <w:p w:rsidR="00F633F5" w:rsidRDefault="00F633F5">
            <w:pPr>
              <w:pStyle w:val="a3"/>
              <w:jc w:val="both"/>
            </w:pPr>
            <w:r>
              <w:t>Прочие 10дн            10:45=22%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6" w:type="dxa"/>
            <w:gridSpan w:val="7"/>
          </w:tcPr>
          <w:p w:rsidR="00F633F5" w:rsidRDefault="00F633F5">
            <w:pPr>
              <w:pStyle w:val="a3"/>
              <w:jc w:val="both"/>
            </w:pPr>
            <w:r>
              <w:t>Отделение бокса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6" w:type="dxa"/>
            <w:gridSpan w:val="7"/>
          </w:tcPr>
          <w:p w:rsidR="00F633F5" w:rsidRDefault="00F633F5">
            <w:pPr>
              <w:pStyle w:val="a3"/>
              <w:jc w:val="both"/>
            </w:pPr>
            <w:r>
              <w:t>Группа НП-3 (1994г.р.)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1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Зудов Николай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апрель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5-14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9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2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Мальцев Николай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3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Соломенников Иван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4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Храмов Егор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март</w:t>
            </w:r>
          </w:p>
          <w:p w:rsidR="00F633F5" w:rsidRDefault="00F633F5">
            <w:pPr>
              <w:pStyle w:val="a3"/>
              <w:jc w:val="both"/>
            </w:pPr>
            <w:r>
              <w:t>май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9-17</w:t>
            </w:r>
          </w:p>
          <w:p w:rsidR="00F633F5" w:rsidRDefault="00F633F5">
            <w:pPr>
              <w:pStyle w:val="a3"/>
              <w:jc w:val="both"/>
            </w:pPr>
            <w:r>
              <w:t>16-22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8</w:t>
            </w:r>
          </w:p>
          <w:p w:rsidR="00F633F5" w:rsidRDefault="00F633F5">
            <w:pPr>
              <w:pStyle w:val="a3"/>
              <w:jc w:val="both"/>
            </w:pPr>
            <w:r>
              <w:t>6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  <w:p w:rsidR="00F633F5" w:rsidRDefault="00F633F5">
            <w:pPr>
              <w:pStyle w:val="a3"/>
              <w:jc w:val="both"/>
            </w:pPr>
            <w:r>
              <w:t>прочие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5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Михалев Сергей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6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Галиев Дмитрий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апрель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5-14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9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7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Тычинин Конста</w:t>
            </w:r>
            <w:r>
              <w:t>н</w:t>
            </w:r>
            <w:r>
              <w:t>тин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февраль</w:t>
            </w:r>
          </w:p>
          <w:p w:rsidR="00F633F5" w:rsidRDefault="00F633F5">
            <w:pPr>
              <w:pStyle w:val="a3"/>
              <w:jc w:val="both"/>
            </w:pPr>
            <w:r>
              <w:t>апрель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2-16</w:t>
            </w:r>
          </w:p>
          <w:p w:rsidR="00F633F5" w:rsidRDefault="00F633F5">
            <w:pPr>
              <w:pStyle w:val="a3"/>
              <w:jc w:val="both"/>
            </w:pPr>
            <w:r>
              <w:t>7-21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13</w:t>
            </w:r>
          </w:p>
          <w:p w:rsidR="00F633F5" w:rsidRDefault="00F633F5">
            <w:pPr>
              <w:pStyle w:val="a3"/>
              <w:jc w:val="both"/>
            </w:pPr>
            <w:r>
              <w:t>13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травма</w:t>
            </w:r>
          </w:p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8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Липихин Александр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март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4-10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6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травма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9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Скоробогатов Ан</w:t>
            </w:r>
            <w:r>
              <w:t>д</w:t>
            </w:r>
            <w:r>
              <w:t>рей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10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Лопатин Денис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11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Лямин Дмитрий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12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Собин Александр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февраль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19-28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8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13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Иванов Дмитрий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14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Перевозчиков Ан</w:t>
            </w:r>
            <w:r>
              <w:t>д</w:t>
            </w:r>
            <w:r>
              <w:t>рей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март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17-30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12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6" w:type="dxa"/>
            <w:gridSpan w:val="7"/>
          </w:tcPr>
          <w:p w:rsidR="00F633F5" w:rsidRDefault="00F633F5">
            <w:pPr>
              <w:pStyle w:val="a3"/>
              <w:jc w:val="both"/>
            </w:pPr>
            <w:r>
              <w:t>Простудные 59дн   59:84=70%</w:t>
            </w:r>
          </w:p>
          <w:p w:rsidR="00F633F5" w:rsidRDefault="00F633F5">
            <w:pPr>
              <w:pStyle w:val="a3"/>
              <w:jc w:val="both"/>
            </w:pPr>
            <w:r>
              <w:t>Прочие 6дн             6:84=7%</w:t>
            </w:r>
          </w:p>
          <w:p w:rsidR="00F633F5" w:rsidRDefault="00F633F5">
            <w:pPr>
              <w:pStyle w:val="a3"/>
              <w:jc w:val="both"/>
            </w:pPr>
            <w:r>
              <w:t>Травма 19 дн         19:84=23%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6" w:type="dxa"/>
            <w:gridSpan w:val="7"/>
          </w:tcPr>
          <w:p w:rsidR="00F633F5" w:rsidRDefault="00F633F5">
            <w:pPr>
              <w:pStyle w:val="a3"/>
              <w:jc w:val="both"/>
            </w:pPr>
            <w:r>
              <w:t>Группа УТ-4 (1990г.р)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1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Лебедев Антон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Февраль</w:t>
            </w:r>
          </w:p>
          <w:p w:rsidR="00F633F5" w:rsidRDefault="00F633F5">
            <w:pPr>
              <w:pStyle w:val="a3"/>
              <w:jc w:val="both"/>
            </w:pPr>
            <w:r>
              <w:t>апрель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7-10</w:t>
            </w:r>
          </w:p>
          <w:p w:rsidR="00F633F5" w:rsidRDefault="00F633F5">
            <w:pPr>
              <w:pStyle w:val="a3"/>
              <w:jc w:val="both"/>
            </w:pPr>
            <w:r>
              <w:t>13-21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4</w:t>
            </w:r>
          </w:p>
          <w:p w:rsidR="00F633F5" w:rsidRDefault="00F633F5">
            <w:pPr>
              <w:pStyle w:val="a3"/>
              <w:jc w:val="both"/>
            </w:pPr>
            <w:r>
              <w:t>8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2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Вахрушев Вячеслав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апрель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4-13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9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3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Захаров Андрей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март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13-21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8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4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Култышев Анат</w:t>
            </w:r>
            <w:r>
              <w:t>о</w:t>
            </w:r>
            <w:r>
              <w:t>лий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5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Скоробогатов А</w:t>
            </w:r>
            <w:r>
              <w:t>н</w:t>
            </w:r>
            <w:r>
              <w:t>тон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апрель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3-8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6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прочие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6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Загуменов Роман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май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1-10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9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6" w:type="dxa"/>
            <w:gridSpan w:val="7"/>
          </w:tcPr>
          <w:p w:rsidR="00F633F5" w:rsidRDefault="00F633F5">
            <w:pPr>
              <w:pStyle w:val="a3"/>
              <w:jc w:val="both"/>
            </w:pPr>
            <w:r>
              <w:t>Простудные 42дн    42:48=87,5%</w:t>
            </w:r>
          </w:p>
          <w:p w:rsidR="00F633F5" w:rsidRDefault="00F633F5">
            <w:pPr>
              <w:pStyle w:val="a3"/>
              <w:jc w:val="both"/>
            </w:pPr>
            <w:r>
              <w:t>Прочие 6дн              6:48=12,5%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6" w:type="dxa"/>
            <w:gridSpan w:val="7"/>
          </w:tcPr>
          <w:p w:rsidR="00F633F5" w:rsidRDefault="00F633F5">
            <w:pPr>
              <w:pStyle w:val="a3"/>
              <w:jc w:val="both"/>
            </w:pPr>
            <w:r>
              <w:t>Отделение лыжных гонок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6" w:type="dxa"/>
            <w:gridSpan w:val="7"/>
          </w:tcPr>
          <w:p w:rsidR="00F633F5" w:rsidRDefault="00F633F5">
            <w:pPr>
              <w:pStyle w:val="a3"/>
              <w:jc w:val="both"/>
            </w:pPr>
            <w:r>
              <w:t>Группа УТ-4 (1990г.р.)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1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Быков Дима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2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Долганова Екатерина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февраль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4-10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9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травма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3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Теплоухова Валентина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май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4-9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6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прочие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4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Курьяков Михаил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-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  <w:r>
              <w:t>5</w:t>
            </w: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  <w:r>
              <w:t>Сабитов Максим</w:t>
            </w: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  <w:r>
              <w:t>апрель</w:t>
            </w: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  <w:r>
              <w:t>1-6</w:t>
            </w: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  <w:r>
              <w:t>5</w:t>
            </w: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  <w:r>
              <w:t>простудные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6" w:type="dxa"/>
            <w:gridSpan w:val="7"/>
          </w:tcPr>
          <w:p w:rsidR="00F633F5" w:rsidRDefault="00F633F5">
            <w:pPr>
              <w:pStyle w:val="a3"/>
              <w:jc w:val="both"/>
            </w:pPr>
            <w:r>
              <w:t>Простудные 5дн   5:15=33%</w:t>
            </w:r>
          </w:p>
          <w:p w:rsidR="00F633F5" w:rsidRDefault="00F633F5">
            <w:pPr>
              <w:pStyle w:val="a3"/>
              <w:jc w:val="both"/>
            </w:pPr>
            <w:r>
              <w:t>Травма 4дн           4:15=27%</w:t>
            </w:r>
          </w:p>
          <w:p w:rsidR="00F633F5" w:rsidRDefault="00F633F5">
            <w:pPr>
              <w:pStyle w:val="a3"/>
              <w:jc w:val="both"/>
            </w:pPr>
            <w:r>
              <w:t>Прочие 6дн          6:15=40%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6" w:type="dxa"/>
            <w:gridSpan w:val="7"/>
          </w:tcPr>
          <w:p w:rsidR="00F633F5" w:rsidRDefault="00F633F5">
            <w:pPr>
              <w:pStyle w:val="a3"/>
              <w:jc w:val="both"/>
            </w:pPr>
            <w:r>
              <w:t>Отделение футбола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6" w:type="dxa"/>
            <w:gridSpan w:val="7"/>
          </w:tcPr>
          <w:p w:rsidR="00F633F5" w:rsidRDefault="00F633F5">
            <w:pPr>
              <w:pStyle w:val="a3"/>
              <w:jc w:val="both"/>
            </w:pPr>
            <w:r>
              <w:lastRenderedPageBreak/>
              <w:t>Группа УТ-4</w:t>
            </w:r>
          </w:p>
        </w:tc>
      </w:tr>
      <w:tr w:rsidR="00F633F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F633F5" w:rsidRDefault="00F633F5">
            <w:pPr>
              <w:pStyle w:val="a3"/>
              <w:jc w:val="both"/>
            </w:pPr>
          </w:p>
        </w:tc>
        <w:tc>
          <w:tcPr>
            <w:tcW w:w="3060" w:type="dxa"/>
            <w:gridSpan w:val="2"/>
          </w:tcPr>
          <w:p w:rsidR="00F633F5" w:rsidRDefault="00F633F5">
            <w:pPr>
              <w:pStyle w:val="a3"/>
              <w:jc w:val="both"/>
            </w:pPr>
          </w:p>
        </w:tc>
        <w:tc>
          <w:tcPr>
            <w:tcW w:w="1620" w:type="dxa"/>
          </w:tcPr>
          <w:p w:rsidR="00F633F5" w:rsidRDefault="00F633F5">
            <w:pPr>
              <w:pStyle w:val="a3"/>
              <w:jc w:val="both"/>
            </w:pPr>
          </w:p>
        </w:tc>
        <w:tc>
          <w:tcPr>
            <w:tcW w:w="1440" w:type="dxa"/>
          </w:tcPr>
          <w:p w:rsidR="00F633F5" w:rsidRDefault="00F633F5">
            <w:pPr>
              <w:pStyle w:val="a3"/>
              <w:jc w:val="both"/>
            </w:pPr>
          </w:p>
        </w:tc>
        <w:tc>
          <w:tcPr>
            <w:tcW w:w="1292" w:type="dxa"/>
          </w:tcPr>
          <w:p w:rsidR="00F633F5" w:rsidRDefault="00F633F5">
            <w:pPr>
              <w:pStyle w:val="a3"/>
              <w:jc w:val="both"/>
            </w:pPr>
          </w:p>
        </w:tc>
        <w:tc>
          <w:tcPr>
            <w:tcW w:w="1690" w:type="dxa"/>
          </w:tcPr>
          <w:p w:rsidR="00F633F5" w:rsidRDefault="00F633F5">
            <w:pPr>
              <w:pStyle w:val="a3"/>
              <w:jc w:val="both"/>
            </w:pPr>
          </w:p>
        </w:tc>
      </w:tr>
      <w:tr w:rsidR="00F63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6" w:type="dxa"/>
            <w:gridSpan w:val="7"/>
          </w:tcPr>
          <w:p w:rsidR="00F633F5" w:rsidRDefault="00F633F5">
            <w:pPr>
              <w:pStyle w:val="a3"/>
              <w:jc w:val="both"/>
            </w:pPr>
            <w:r>
              <w:t>Простудные 54дн  54:107=50,5%</w:t>
            </w:r>
          </w:p>
          <w:p w:rsidR="00F633F5" w:rsidRDefault="00F633F5">
            <w:pPr>
              <w:pStyle w:val="a3"/>
              <w:jc w:val="both"/>
            </w:pPr>
            <w:r>
              <w:t>Травмы 15дн  15:107=14%</w:t>
            </w:r>
          </w:p>
          <w:p w:rsidR="00F633F5" w:rsidRDefault="00F633F5">
            <w:pPr>
              <w:pStyle w:val="a3"/>
              <w:jc w:val="both"/>
            </w:pPr>
            <w:r>
              <w:t>Прочие 38дн 38:107=35,5%</w:t>
            </w:r>
          </w:p>
        </w:tc>
      </w:tr>
    </w:tbl>
    <w:p w:rsidR="00F633F5" w:rsidRDefault="00F633F5">
      <w:pPr>
        <w:jc w:val="both"/>
      </w:pPr>
    </w:p>
    <w:sectPr w:rsidR="00F633F5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CE" w:rsidRDefault="00026CCE">
      <w:r>
        <w:separator/>
      </w:r>
    </w:p>
  </w:endnote>
  <w:endnote w:type="continuationSeparator" w:id="0">
    <w:p w:rsidR="00026CCE" w:rsidRDefault="0002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F5" w:rsidRDefault="00F633F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33F5" w:rsidRDefault="00F633F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F5" w:rsidRDefault="00F633F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4598">
      <w:rPr>
        <w:rStyle w:val="a4"/>
        <w:noProof/>
      </w:rPr>
      <w:t>4</w:t>
    </w:r>
    <w:r>
      <w:rPr>
        <w:rStyle w:val="a4"/>
      </w:rPr>
      <w:fldChar w:fldCharType="end"/>
    </w:r>
  </w:p>
  <w:p w:rsidR="00F633F5" w:rsidRDefault="00F633F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CE" w:rsidRDefault="00026CCE">
      <w:r>
        <w:separator/>
      </w:r>
    </w:p>
  </w:footnote>
  <w:footnote w:type="continuationSeparator" w:id="0">
    <w:p w:rsidR="00026CCE" w:rsidRDefault="0002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05318"/>
    <w:multiLevelType w:val="hybridMultilevel"/>
    <w:tmpl w:val="2230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23B86"/>
    <w:multiLevelType w:val="multilevel"/>
    <w:tmpl w:val="E282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A744A"/>
    <w:multiLevelType w:val="multilevel"/>
    <w:tmpl w:val="FEC2E814"/>
    <w:lvl w:ilvl="0">
      <w:start w:val="1"/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4"/>
      <w:numFmt w:val="decimalZero"/>
      <w:lvlText w:val="%1-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14F31A9"/>
    <w:multiLevelType w:val="multilevel"/>
    <w:tmpl w:val="2A80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A09FF"/>
    <w:multiLevelType w:val="multilevel"/>
    <w:tmpl w:val="7732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FE004C"/>
    <w:multiLevelType w:val="multilevel"/>
    <w:tmpl w:val="A1B2A3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F21F2C"/>
    <w:multiLevelType w:val="multilevel"/>
    <w:tmpl w:val="BB7E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834558"/>
    <w:multiLevelType w:val="multilevel"/>
    <w:tmpl w:val="7394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67"/>
    <w:rsid w:val="00026CCE"/>
    <w:rsid w:val="00160367"/>
    <w:rsid w:val="00754598"/>
    <w:rsid w:val="009F4DC4"/>
    <w:rsid w:val="00E971C0"/>
    <w:rsid w:val="00F6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EF093-F298-4B35-81A1-D0FC9A91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paragraph" w:styleId="2">
    <w:name w:val="Body Text 2"/>
    <w:basedOn w:val="a"/>
    <w:semiHidden/>
    <w:rPr>
      <w:sz w:val="28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  <w:rPr>
      <w:sz w:val="24"/>
    </w:rPr>
  </w:style>
  <w:style w:type="paragraph" w:styleId="3">
    <w:name w:val="Body Text 3"/>
    <w:basedOn w:val="a"/>
    <w:semiHidden/>
    <w:pPr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Выявление основных направлений снижения заболеваемости спортсменов ДЮСШ</vt:lpstr>
    </vt:vector>
  </TitlesOfParts>
  <Company> </Company>
  <LinksUpToDate>false</LinksUpToDate>
  <CharactersWithSpaces>26378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Выявление основных направлений снижения заболеваемости спортсменов ДЮСШ</dc:title>
  <dc:subject/>
  <dc:creator>jurist</dc:creator>
  <cp:keywords/>
  <cp:lastModifiedBy>admin</cp:lastModifiedBy>
  <cp:revision>2</cp:revision>
  <cp:lastPrinted>2010-10-28T04:54:00Z</cp:lastPrinted>
  <dcterms:created xsi:type="dcterms:W3CDTF">2016-10-08T16:04:00Z</dcterms:created>
  <dcterms:modified xsi:type="dcterms:W3CDTF">2016-10-08T16:04:00Z</dcterms:modified>
</cp:coreProperties>
</file>